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AD52" w14:textId="77777777" w:rsidR="00633D9C" w:rsidRDefault="00633D9C" w:rsidP="00633D9C">
      <w:pPr>
        <w:spacing w:line="280" w:lineRule="exact"/>
        <w:ind w:left="-284"/>
        <w:rPr>
          <w:rStyle w:val="fontstyle01"/>
          <w:rFonts w:asciiTheme="majorHAnsi" w:hAnsiTheme="majorHAnsi" w:cstheme="majorHAnsi"/>
        </w:rPr>
      </w:pPr>
      <w:r w:rsidRPr="00633D9C">
        <w:rPr>
          <w:rStyle w:val="fontstyle01"/>
          <w:rFonts w:asciiTheme="majorHAnsi" w:hAnsiTheme="majorHAnsi" w:cstheme="majorHAnsi"/>
        </w:rPr>
        <w:t>PATIENTENAUFKLÄRUNGSBOGEN NEURALTHERAPIE</w:t>
      </w:r>
    </w:p>
    <w:p w14:paraId="14B1E76D" w14:textId="77777777" w:rsidR="00633D9C" w:rsidRDefault="00633D9C" w:rsidP="00633D9C">
      <w:pPr>
        <w:spacing w:line="280" w:lineRule="exact"/>
        <w:ind w:left="-284"/>
        <w:rPr>
          <w:rStyle w:val="fontstyle21"/>
          <w:rFonts w:asciiTheme="majorHAnsi" w:hAnsiTheme="majorHAnsi" w:cstheme="majorHAnsi"/>
        </w:rPr>
      </w:pPr>
      <w:r w:rsidRPr="00633D9C">
        <w:rPr>
          <w:rFonts w:asciiTheme="majorHAnsi" w:hAnsiTheme="majorHAnsi" w:cstheme="majorHAnsi"/>
          <w:b/>
          <w:bCs/>
          <w:color w:val="000000"/>
          <w:sz w:val="32"/>
          <w:szCs w:val="32"/>
        </w:rPr>
        <w:br/>
      </w:r>
      <w:r w:rsidRPr="00633D9C">
        <w:rPr>
          <w:rStyle w:val="fontstyle21"/>
          <w:rFonts w:asciiTheme="majorHAnsi" w:hAnsiTheme="majorHAnsi" w:cstheme="majorHAnsi"/>
        </w:rPr>
        <w:t xml:space="preserve">Ich habe für Ihre Behandlung Maßnahmen im Rahmen der Neuraltherapie empfohlen. </w:t>
      </w:r>
    </w:p>
    <w:p w14:paraId="080802C3" w14:textId="77777777" w:rsidR="00FD38D1" w:rsidRDefault="00633D9C" w:rsidP="00633D9C">
      <w:pPr>
        <w:spacing w:line="280" w:lineRule="exact"/>
        <w:ind w:left="-284"/>
        <w:rPr>
          <w:rStyle w:val="fontstyle21"/>
          <w:rFonts w:asciiTheme="majorHAnsi" w:hAnsiTheme="majorHAnsi" w:cstheme="majorHAnsi"/>
        </w:rPr>
      </w:pPr>
      <w:r w:rsidRPr="00633D9C">
        <w:rPr>
          <w:rStyle w:val="fontstyle21"/>
          <w:rFonts w:asciiTheme="majorHAnsi" w:hAnsiTheme="majorHAnsi" w:cstheme="majorHAnsi"/>
        </w:rPr>
        <w:t>Dabei</w:t>
      </w:r>
      <w:r>
        <w:rPr>
          <w:rStyle w:val="fontstyle21"/>
          <w:rFonts w:asciiTheme="majorHAnsi" w:hAnsiTheme="majorHAnsi" w:cstheme="majorHAnsi"/>
        </w:rPr>
        <w:t xml:space="preserve"> </w:t>
      </w:r>
      <w:r w:rsidRPr="00633D9C">
        <w:rPr>
          <w:rStyle w:val="fontstyle21"/>
          <w:rFonts w:asciiTheme="majorHAnsi" w:hAnsiTheme="majorHAnsi" w:cstheme="majorHAnsi"/>
        </w:rPr>
        <w:t>werden Injektionen mit folgendem/n Medikament/en verabreicht (ankreuzen):</w:t>
      </w:r>
      <w:r w:rsidRPr="00633D9C">
        <w:rPr>
          <w:rFonts w:asciiTheme="majorHAnsi" w:hAnsiTheme="majorHAnsi" w:cstheme="majorHAnsi"/>
          <w:color w:val="000000"/>
        </w:rPr>
        <w:br/>
      </w:r>
      <w:proofErr w:type="spellStart"/>
      <w:r w:rsidRPr="00633D9C">
        <w:rPr>
          <w:rStyle w:val="fontstyle21"/>
          <w:rFonts w:asciiTheme="majorHAnsi" w:hAnsiTheme="majorHAnsi" w:cstheme="majorHAnsi"/>
        </w:rPr>
        <w:t>Novanaest</w:t>
      </w:r>
      <w:proofErr w:type="spellEnd"/>
      <w:r w:rsidRPr="00633D9C">
        <w:rPr>
          <w:rStyle w:val="fontstyle21"/>
          <w:rFonts w:asciiTheme="majorHAnsi" w:hAnsiTheme="majorHAnsi" w:cstheme="majorHAnsi"/>
        </w:rPr>
        <w:t xml:space="preserve">, Xyloneural, </w:t>
      </w:r>
      <w:proofErr w:type="spellStart"/>
      <w:r w:rsidRPr="00633D9C">
        <w:rPr>
          <w:rStyle w:val="fontstyle21"/>
          <w:rFonts w:asciiTheme="majorHAnsi" w:hAnsiTheme="majorHAnsi" w:cstheme="majorHAnsi"/>
        </w:rPr>
        <w:t>Scandicain</w:t>
      </w:r>
      <w:proofErr w:type="spellEnd"/>
      <w:r w:rsidRPr="00633D9C">
        <w:rPr>
          <w:rStyle w:val="fontstyle21"/>
          <w:rFonts w:asciiTheme="majorHAnsi" w:hAnsiTheme="majorHAnsi" w:cstheme="majorHAnsi"/>
        </w:rPr>
        <w:t xml:space="preserve">/ </w:t>
      </w:r>
      <w:proofErr w:type="spellStart"/>
      <w:r w:rsidRPr="00633D9C">
        <w:rPr>
          <w:rStyle w:val="fontstyle21"/>
          <w:rFonts w:asciiTheme="majorHAnsi" w:hAnsiTheme="majorHAnsi" w:cstheme="majorHAnsi"/>
        </w:rPr>
        <w:t>Mepinaest</w:t>
      </w:r>
      <w:proofErr w:type="spellEnd"/>
      <w:r w:rsidRPr="00633D9C">
        <w:rPr>
          <w:rStyle w:val="fontstyle21"/>
          <w:rFonts w:asciiTheme="majorHAnsi" w:hAnsiTheme="majorHAnsi" w:cstheme="majorHAnsi"/>
        </w:rPr>
        <w:t xml:space="preserve">, </w:t>
      </w:r>
      <w:proofErr w:type="spellStart"/>
      <w:r w:rsidRPr="00633D9C">
        <w:rPr>
          <w:rStyle w:val="fontstyle21"/>
          <w:rFonts w:asciiTheme="majorHAnsi" w:hAnsiTheme="majorHAnsi" w:cstheme="majorHAnsi"/>
        </w:rPr>
        <w:t>Dolanaest</w:t>
      </w:r>
      <w:proofErr w:type="spellEnd"/>
      <w:r w:rsidRPr="00633D9C">
        <w:rPr>
          <w:rStyle w:val="fontstyle21"/>
          <w:rFonts w:asciiTheme="majorHAnsi" w:hAnsiTheme="majorHAnsi" w:cstheme="majorHAnsi"/>
        </w:rPr>
        <w:t xml:space="preserve">/ </w:t>
      </w:r>
      <w:proofErr w:type="spellStart"/>
      <w:r w:rsidRPr="00633D9C">
        <w:rPr>
          <w:rStyle w:val="fontstyle21"/>
          <w:rFonts w:asciiTheme="majorHAnsi" w:hAnsiTheme="majorHAnsi" w:cstheme="majorHAnsi"/>
        </w:rPr>
        <w:t>Bucain</w:t>
      </w:r>
      <w:proofErr w:type="spellEnd"/>
      <w:r w:rsidRPr="00633D9C">
        <w:rPr>
          <w:rStyle w:val="fontstyle21"/>
          <w:rFonts w:asciiTheme="majorHAnsi" w:hAnsiTheme="majorHAnsi" w:cstheme="majorHAnsi"/>
        </w:rPr>
        <w:t xml:space="preserve">/ </w:t>
      </w:r>
      <w:proofErr w:type="spellStart"/>
      <w:r w:rsidRPr="00633D9C">
        <w:rPr>
          <w:rStyle w:val="fontstyle21"/>
          <w:rFonts w:asciiTheme="majorHAnsi" w:hAnsiTheme="majorHAnsi" w:cstheme="majorHAnsi"/>
        </w:rPr>
        <w:t>Carbostesin</w:t>
      </w:r>
      <w:proofErr w:type="spellEnd"/>
      <w:r w:rsidRPr="00633D9C">
        <w:rPr>
          <w:rStyle w:val="fontstyle21"/>
          <w:rFonts w:asciiTheme="majorHAnsi" w:hAnsiTheme="majorHAnsi" w:cstheme="majorHAnsi"/>
        </w:rPr>
        <w:t xml:space="preserve">, </w:t>
      </w:r>
      <w:proofErr w:type="spellStart"/>
      <w:r w:rsidRPr="00633D9C">
        <w:rPr>
          <w:rStyle w:val="fontstyle21"/>
          <w:rFonts w:asciiTheme="majorHAnsi" w:hAnsiTheme="majorHAnsi" w:cstheme="majorHAnsi"/>
        </w:rPr>
        <w:t>Chirocaine</w:t>
      </w:r>
      <w:proofErr w:type="spellEnd"/>
      <w:r w:rsidRPr="00633D9C">
        <w:rPr>
          <w:rFonts w:asciiTheme="majorHAnsi" w:hAnsiTheme="majorHAnsi" w:cstheme="majorHAnsi"/>
          <w:color w:val="000000"/>
        </w:rPr>
        <w:br/>
      </w:r>
      <w:r w:rsidRPr="00633D9C">
        <w:rPr>
          <w:rStyle w:val="fontstyle21"/>
          <w:rFonts w:asciiTheme="majorHAnsi" w:hAnsiTheme="majorHAnsi" w:cstheme="majorHAnsi"/>
        </w:rPr>
        <w:t xml:space="preserve">in folgender Höchstdosis: </w:t>
      </w:r>
      <w:proofErr w:type="gramStart"/>
      <w:r w:rsidRPr="00633D9C">
        <w:rPr>
          <w:rStyle w:val="fontstyle21"/>
          <w:rFonts w:asciiTheme="majorHAnsi" w:hAnsiTheme="majorHAnsi" w:cstheme="majorHAnsi"/>
        </w:rPr>
        <w:t>…….</w:t>
      </w:r>
      <w:proofErr w:type="gramEnd"/>
      <w:r w:rsidRPr="00633D9C">
        <w:rPr>
          <w:rStyle w:val="fontstyle21"/>
          <w:rFonts w:asciiTheme="majorHAnsi" w:hAnsiTheme="majorHAnsi" w:cstheme="majorHAnsi"/>
        </w:rPr>
        <w:t>ml/ Sitzung.</w:t>
      </w:r>
    </w:p>
    <w:p w14:paraId="365EB53A" w14:textId="77777777" w:rsidR="00FD38D1" w:rsidRDefault="00633D9C" w:rsidP="00633D9C">
      <w:pPr>
        <w:spacing w:line="280" w:lineRule="exact"/>
        <w:ind w:left="-284"/>
        <w:rPr>
          <w:rStyle w:val="fontstyle31"/>
          <w:rFonts w:asciiTheme="majorHAnsi" w:hAnsiTheme="majorHAnsi" w:cstheme="majorHAnsi"/>
        </w:rPr>
      </w:pPr>
      <w:r w:rsidRPr="00633D9C">
        <w:rPr>
          <w:rFonts w:asciiTheme="majorHAnsi" w:hAnsiTheme="majorHAnsi" w:cstheme="majorHAnsi"/>
          <w:color w:val="000000"/>
        </w:rPr>
        <w:br/>
      </w:r>
      <w:r w:rsidRPr="00633D9C">
        <w:rPr>
          <w:rStyle w:val="fontstyle31"/>
          <w:rFonts w:asciiTheme="majorHAnsi" w:hAnsiTheme="majorHAnsi" w:cstheme="majorHAnsi"/>
        </w:rPr>
        <w:t>Bitte, lesen Sie diesen Informationsbogen sorgfältig durch! Teilen Sie mir bitte mit, wenn</w:t>
      </w:r>
      <w:r w:rsidRPr="00633D9C">
        <w:rPr>
          <w:rFonts w:asciiTheme="majorHAnsi" w:hAnsiTheme="majorHAnsi" w:cstheme="majorHAnsi"/>
          <w:b/>
          <w:bCs/>
          <w:i/>
          <w:iCs/>
          <w:color w:val="000000"/>
        </w:rPr>
        <w:br/>
      </w:r>
      <w:r w:rsidRPr="00633D9C">
        <w:rPr>
          <w:rStyle w:val="fontstyle31"/>
          <w:rFonts w:asciiTheme="majorHAnsi" w:hAnsiTheme="majorHAnsi" w:cstheme="majorHAnsi"/>
        </w:rPr>
        <w:t>Sie schon einmal im Rahmen einer örtlichen Betäubung Beschwerden oder allergische</w:t>
      </w:r>
      <w:r w:rsidRPr="00633D9C">
        <w:rPr>
          <w:rFonts w:asciiTheme="majorHAnsi" w:hAnsiTheme="majorHAnsi" w:cstheme="majorHAnsi"/>
          <w:b/>
          <w:bCs/>
          <w:i/>
          <w:iCs/>
          <w:color w:val="000000"/>
        </w:rPr>
        <w:br/>
      </w:r>
      <w:r w:rsidRPr="00633D9C">
        <w:rPr>
          <w:rStyle w:val="fontstyle31"/>
          <w:rFonts w:asciiTheme="majorHAnsi" w:hAnsiTheme="majorHAnsi" w:cstheme="majorHAnsi"/>
        </w:rPr>
        <w:t>Reaktionen erlebt haben, oder wenn bei Ihnen Störungen der Blutgerinnung bekannt sind</w:t>
      </w:r>
      <w:r w:rsidRPr="00633D9C">
        <w:rPr>
          <w:rStyle w:val="fontstyle41"/>
          <w:rFonts w:asciiTheme="majorHAnsi" w:hAnsiTheme="majorHAnsi" w:cstheme="majorHAnsi"/>
        </w:rPr>
        <w:t>!</w:t>
      </w:r>
      <w:r w:rsidRPr="00633D9C">
        <w:rPr>
          <w:rFonts w:asciiTheme="majorHAnsi" w:hAnsiTheme="majorHAnsi" w:cstheme="majorHAnsi"/>
          <w:i/>
          <w:iCs/>
          <w:color w:val="000000"/>
        </w:rPr>
        <w:br/>
      </w:r>
      <w:r w:rsidRPr="00633D9C">
        <w:rPr>
          <w:rStyle w:val="fontstyle31"/>
          <w:rFonts w:asciiTheme="majorHAnsi" w:hAnsiTheme="majorHAnsi" w:cstheme="majorHAnsi"/>
        </w:rPr>
        <w:t>Patientinnen werden gebeten, eine bestehende Schwangerschaft zu melden. Auch in der</w:t>
      </w:r>
      <w:r w:rsidRPr="00633D9C">
        <w:rPr>
          <w:rFonts w:asciiTheme="majorHAnsi" w:hAnsiTheme="majorHAnsi" w:cstheme="majorHAnsi"/>
          <w:b/>
          <w:bCs/>
          <w:i/>
          <w:iCs/>
          <w:color w:val="000000"/>
        </w:rPr>
        <w:br/>
      </w:r>
      <w:r w:rsidRPr="00633D9C">
        <w:rPr>
          <w:rStyle w:val="fontstyle31"/>
          <w:rFonts w:asciiTheme="majorHAnsi" w:hAnsiTheme="majorHAnsi" w:cstheme="majorHAnsi"/>
        </w:rPr>
        <w:t>Schwangerschaft ist die Therapie durchführbar, die Techniken sind aber der Situation anzupassen!</w:t>
      </w:r>
    </w:p>
    <w:p w14:paraId="6A5B495C" w14:textId="77777777" w:rsidR="00BA7F7D" w:rsidRDefault="00633D9C" w:rsidP="00633D9C">
      <w:pPr>
        <w:spacing w:line="280" w:lineRule="exact"/>
        <w:ind w:left="-284"/>
        <w:rPr>
          <w:rStyle w:val="fontstyle21"/>
          <w:rFonts w:asciiTheme="majorHAnsi" w:hAnsiTheme="majorHAnsi" w:cstheme="majorHAnsi"/>
        </w:rPr>
      </w:pPr>
      <w:r w:rsidRPr="00633D9C">
        <w:rPr>
          <w:rFonts w:asciiTheme="majorHAnsi" w:hAnsiTheme="majorHAnsi" w:cstheme="majorHAnsi"/>
          <w:b/>
          <w:bCs/>
          <w:i/>
          <w:iCs/>
          <w:color w:val="000000"/>
        </w:rPr>
        <w:br/>
      </w:r>
      <w:r w:rsidRPr="00633D9C">
        <w:rPr>
          <w:rStyle w:val="fontstyle21"/>
          <w:rFonts w:asciiTheme="majorHAnsi" w:hAnsiTheme="majorHAnsi" w:cstheme="majorHAnsi"/>
        </w:rPr>
        <w:t>Die Neuraltherapie ist eine Behandlungsmethode, die nur sehr selten schwerwiegende Nebenwirkungen hat. Trotzdem muss ich Sie darauf hinweisen, dass bei sämtlichen medizinischen Maßnahmen unerwünschte Ereignisse prinzipiell möglich sind, und dass der Einsatz</w:t>
      </w:r>
      <w:r w:rsidRPr="00633D9C">
        <w:rPr>
          <w:rFonts w:asciiTheme="majorHAnsi" w:hAnsiTheme="majorHAnsi" w:cstheme="majorHAnsi"/>
          <w:color w:val="000000"/>
        </w:rPr>
        <w:br/>
      </w:r>
      <w:r w:rsidRPr="00633D9C">
        <w:rPr>
          <w:rStyle w:val="fontstyle21"/>
          <w:rFonts w:asciiTheme="majorHAnsi" w:hAnsiTheme="majorHAnsi" w:cstheme="majorHAnsi"/>
        </w:rPr>
        <w:t>einer Therapiemethode immer eine Abwägung zwischen erhofftem Nutzen und möglichem</w:t>
      </w:r>
      <w:r w:rsidRPr="00633D9C">
        <w:rPr>
          <w:rFonts w:asciiTheme="majorHAnsi" w:hAnsiTheme="majorHAnsi" w:cstheme="majorHAnsi"/>
          <w:color w:val="000000"/>
        </w:rPr>
        <w:br/>
      </w:r>
      <w:r w:rsidRPr="00633D9C">
        <w:rPr>
          <w:rStyle w:val="fontstyle21"/>
          <w:rFonts w:asciiTheme="majorHAnsi" w:hAnsiTheme="majorHAnsi" w:cstheme="majorHAnsi"/>
        </w:rPr>
        <w:t>Schaden darstellt.</w:t>
      </w:r>
    </w:p>
    <w:p w14:paraId="4B1A3FB7" w14:textId="77777777" w:rsidR="00BA7F7D" w:rsidRDefault="00633D9C" w:rsidP="00633D9C">
      <w:pPr>
        <w:spacing w:line="280" w:lineRule="exact"/>
        <w:ind w:left="-284"/>
        <w:rPr>
          <w:rStyle w:val="fontstyle21"/>
          <w:rFonts w:asciiTheme="majorHAnsi" w:hAnsiTheme="majorHAnsi" w:cstheme="majorHAnsi"/>
          <w:sz w:val="22"/>
          <w:szCs w:val="22"/>
        </w:rPr>
      </w:pPr>
      <w:r w:rsidRPr="00633D9C">
        <w:rPr>
          <w:rFonts w:asciiTheme="majorHAnsi" w:hAnsiTheme="majorHAnsi" w:cstheme="majorHAnsi"/>
          <w:color w:val="000000"/>
        </w:rPr>
        <w:br/>
      </w:r>
      <w:r w:rsidRPr="00633D9C">
        <w:rPr>
          <w:rStyle w:val="fontstyle01"/>
          <w:rFonts w:asciiTheme="majorHAnsi" w:hAnsiTheme="majorHAnsi" w:cstheme="majorHAnsi"/>
          <w:sz w:val="24"/>
          <w:szCs w:val="24"/>
        </w:rPr>
        <w:t>Folgende unerwünschte Ereignisse können allgemein vorkommen:</w:t>
      </w:r>
      <w:r w:rsidRPr="00633D9C">
        <w:rPr>
          <w:rFonts w:asciiTheme="majorHAnsi" w:hAnsiTheme="majorHAnsi" w:cstheme="majorHAnsi"/>
          <w:b/>
          <w:bCs/>
          <w:color w:val="000000"/>
        </w:rPr>
        <w:br/>
      </w:r>
      <w:r w:rsidRPr="00633D9C">
        <w:rPr>
          <w:rStyle w:val="fontstyle21"/>
          <w:rFonts w:asciiTheme="majorHAnsi" w:hAnsiTheme="majorHAnsi" w:cstheme="majorHAnsi"/>
          <w:sz w:val="22"/>
          <w:szCs w:val="22"/>
        </w:rPr>
        <w:t xml:space="preserve">1) </w:t>
      </w:r>
      <w:r w:rsidRPr="00633D9C">
        <w:rPr>
          <w:rStyle w:val="fontstyle21"/>
          <w:rFonts w:asciiTheme="majorHAnsi" w:hAnsiTheme="majorHAnsi" w:cstheme="majorHAnsi"/>
        </w:rPr>
        <w:t>Allergische Erscheinungen</w:t>
      </w:r>
      <w:r w:rsidRPr="00633D9C">
        <w:rPr>
          <w:rStyle w:val="fontstyle41"/>
          <w:rFonts w:asciiTheme="majorHAnsi" w:hAnsiTheme="majorHAnsi" w:cstheme="majorHAnsi"/>
        </w:rPr>
        <w:t xml:space="preserve">: </w:t>
      </w:r>
      <w:r w:rsidRPr="00633D9C">
        <w:rPr>
          <w:rStyle w:val="fontstyle31"/>
          <w:rFonts w:asciiTheme="majorHAnsi" w:hAnsiTheme="majorHAnsi" w:cstheme="majorHAnsi"/>
        </w:rPr>
        <w:t>Falls Sie schon allergische Arzneimittelreaktionen gehabt haben, teilen Sie es mir bitte mit</w:t>
      </w:r>
      <w:r w:rsidRPr="00633D9C">
        <w:rPr>
          <w:rStyle w:val="fontstyle21"/>
          <w:rFonts w:asciiTheme="majorHAnsi" w:hAnsiTheme="majorHAnsi" w:cstheme="majorHAnsi"/>
        </w:rPr>
        <w:t>. Die häufigsten Beschwerden sind: Hautausschläge, Blutdruckabfall, Atemnot (ähnlich einem Asthmaanfall), Durchfall. Alle diese Ereignisse sind höchst selten beschrieben worden (Wahrscheinlichkeit &lt;1:1000).</w:t>
      </w:r>
      <w:r w:rsidRPr="00633D9C">
        <w:rPr>
          <w:rFonts w:asciiTheme="majorHAnsi" w:hAnsiTheme="majorHAnsi" w:cstheme="majorHAnsi"/>
          <w:color w:val="000000"/>
        </w:rPr>
        <w:br/>
      </w:r>
    </w:p>
    <w:p w14:paraId="490B1B88" w14:textId="77777777" w:rsidR="00BA7F7D" w:rsidRDefault="00633D9C" w:rsidP="00633D9C">
      <w:pPr>
        <w:spacing w:line="280" w:lineRule="exact"/>
        <w:ind w:left="-284"/>
        <w:rPr>
          <w:rStyle w:val="fontstyle21"/>
          <w:rFonts w:asciiTheme="majorHAnsi" w:hAnsiTheme="majorHAnsi" w:cstheme="majorHAnsi"/>
          <w:sz w:val="22"/>
          <w:szCs w:val="22"/>
        </w:rPr>
      </w:pPr>
      <w:r w:rsidRPr="00633D9C">
        <w:rPr>
          <w:rStyle w:val="fontstyle21"/>
          <w:rFonts w:asciiTheme="majorHAnsi" w:hAnsiTheme="majorHAnsi" w:cstheme="majorHAnsi"/>
          <w:sz w:val="22"/>
          <w:szCs w:val="22"/>
        </w:rPr>
        <w:t xml:space="preserve">2) </w:t>
      </w:r>
      <w:r w:rsidRPr="00633D9C">
        <w:rPr>
          <w:rStyle w:val="fontstyle21"/>
          <w:rFonts w:asciiTheme="majorHAnsi" w:hAnsiTheme="majorHAnsi" w:cstheme="majorHAnsi"/>
        </w:rPr>
        <w:t xml:space="preserve">Blutungen: </w:t>
      </w:r>
      <w:r w:rsidRPr="00633D9C">
        <w:rPr>
          <w:rStyle w:val="fontstyle31"/>
          <w:rFonts w:asciiTheme="majorHAnsi" w:hAnsiTheme="majorHAnsi" w:cstheme="majorHAnsi"/>
        </w:rPr>
        <w:t>Falls bei Ihnen Störungen der Blutgerinnung bekannt sind, oder Sie mit</w:t>
      </w:r>
      <w:r w:rsidRPr="00633D9C">
        <w:rPr>
          <w:rFonts w:asciiTheme="majorHAnsi" w:hAnsiTheme="majorHAnsi" w:cstheme="majorHAnsi"/>
          <w:b/>
          <w:bCs/>
          <w:i/>
          <w:iCs/>
          <w:color w:val="000000"/>
        </w:rPr>
        <w:br/>
      </w:r>
      <w:r w:rsidRPr="00633D9C">
        <w:rPr>
          <w:rStyle w:val="fontstyle31"/>
          <w:rFonts w:asciiTheme="majorHAnsi" w:hAnsiTheme="majorHAnsi" w:cstheme="majorHAnsi"/>
        </w:rPr>
        <w:t>Mitteln zur Hemmung der Blutgerinnung behandelt werden (</w:t>
      </w:r>
      <w:proofErr w:type="spellStart"/>
      <w:r w:rsidRPr="00633D9C">
        <w:rPr>
          <w:rStyle w:val="fontstyle31"/>
          <w:rFonts w:asciiTheme="majorHAnsi" w:hAnsiTheme="majorHAnsi" w:cstheme="majorHAnsi"/>
        </w:rPr>
        <w:t>Thrombo</w:t>
      </w:r>
      <w:proofErr w:type="spellEnd"/>
      <w:r w:rsidR="00F13D65">
        <w:rPr>
          <w:rStyle w:val="fontstyle31"/>
          <w:rFonts w:asciiTheme="majorHAnsi" w:hAnsiTheme="majorHAnsi" w:cstheme="majorHAnsi"/>
        </w:rPr>
        <w:t xml:space="preserve"> ASS</w:t>
      </w:r>
      <w:r w:rsidRPr="00633D9C">
        <w:rPr>
          <w:rStyle w:val="fontstyle31"/>
          <w:rFonts w:asciiTheme="majorHAnsi" w:hAnsiTheme="majorHAnsi" w:cstheme="majorHAnsi"/>
        </w:rPr>
        <w:t xml:space="preserve">, Marcoumar, Heparin, </w:t>
      </w:r>
      <w:proofErr w:type="spellStart"/>
      <w:r w:rsidRPr="00633D9C">
        <w:rPr>
          <w:rStyle w:val="fontstyle31"/>
          <w:rFonts w:asciiTheme="majorHAnsi" w:hAnsiTheme="majorHAnsi" w:cstheme="majorHAnsi"/>
        </w:rPr>
        <w:t>Plavix</w:t>
      </w:r>
      <w:proofErr w:type="spellEnd"/>
      <w:r w:rsidRPr="00633D9C">
        <w:rPr>
          <w:rStyle w:val="fontstyle31"/>
          <w:rFonts w:asciiTheme="majorHAnsi" w:hAnsiTheme="majorHAnsi" w:cstheme="majorHAnsi"/>
        </w:rPr>
        <w:t xml:space="preserve"> oder ähnliche), teilen Sie es mir bitte mit!</w:t>
      </w:r>
      <w:r w:rsidRPr="00633D9C">
        <w:rPr>
          <w:rFonts w:asciiTheme="majorHAnsi" w:hAnsiTheme="majorHAnsi" w:cstheme="majorHAnsi"/>
          <w:b/>
          <w:bCs/>
          <w:i/>
          <w:iCs/>
          <w:color w:val="000000"/>
        </w:rPr>
        <w:br/>
      </w:r>
      <w:r w:rsidRPr="00633D9C">
        <w:rPr>
          <w:rStyle w:val="fontstyle21"/>
          <w:rFonts w:asciiTheme="majorHAnsi" w:hAnsiTheme="majorHAnsi" w:cstheme="majorHAnsi"/>
        </w:rPr>
        <w:t>Am häufigsten sind oberflächliche Blutungen (blaue Flecke) oder Blutungen in der</w:t>
      </w:r>
      <w:r w:rsidRPr="00633D9C">
        <w:rPr>
          <w:rFonts w:asciiTheme="majorHAnsi" w:hAnsiTheme="majorHAnsi" w:cstheme="majorHAnsi"/>
          <w:color w:val="000000"/>
        </w:rPr>
        <w:br/>
      </w:r>
      <w:r w:rsidRPr="00633D9C">
        <w:rPr>
          <w:rStyle w:val="fontstyle21"/>
          <w:rFonts w:asciiTheme="majorHAnsi" w:hAnsiTheme="majorHAnsi" w:cstheme="majorHAnsi"/>
        </w:rPr>
        <w:t>Muskulatur möglich, die unschädlich sind und nur kosmetisch stören oder für kurze</w:t>
      </w:r>
      <w:r w:rsidRPr="00633D9C">
        <w:rPr>
          <w:rFonts w:asciiTheme="majorHAnsi" w:hAnsiTheme="majorHAnsi" w:cstheme="majorHAnsi"/>
          <w:color w:val="000000"/>
        </w:rPr>
        <w:br/>
      </w:r>
      <w:r w:rsidRPr="00633D9C">
        <w:rPr>
          <w:rStyle w:val="fontstyle21"/>
          <w:rFonts w:asciiTheme="majorHAnsi" w:hAnsiTheme="majorHAnsi" w:cstheme="majorHAnsi"/>
        </w:rPr>
        <w:t>Zeit Schmerzen hervorrufen.</w:t>
      </w:r>
      <w:r w:rsidRPr="00633D9C">
        <w:rPr>
          <w:rFonts w:asciiTheme="majorHAnsi" w:hAnsiTheme="majorHAnsi" w:cstheme="majorHAnsi"/>
          <w:color w:val="000000"/>
        </w:rPr>
        <w:br/>
      </w:r>
      <w:r w:rsidRPr="00633D9C">
        <w:rPr>
          <w:rStyle w:val="fontstyle21"/>
          <w:rFonts w:asciiTheme="majorHAnsi" w:hAnsiTheme="majorHAnsi" w:cstheme="majorHAnsi"/>
        </w:rPr>
        <w:t>Schwerwiegendere Blutungen können bei tiefen Injektionstechniken (in Gelenke, an</w:t>
      </w:r>
      <w:r w:rsidRPr="00633D9C">
        <w:rPr>
          <w:rFonts w:asciiTheme="majorHAnsi" w:hAnsiTheme="majorHAnsi" w:cstheme="majorHAnsi"/>
          <w:color w:val="000000"/>
        </w:rPr>
        <w:br/>
      </w:r>
      <w:r w:rsidRPr="00633D9C">
        <w:rPr>
          <w:rStyle w:val="fontstyle21"/>
          <w:rFonts w:asciiTheme="majorHAnsi" w:hAnsiTheme="majorHAnsi" w:cstheme="majorHAnsi"/>
        </w:rPr>
        <w:t>tiefe Nervenbahnen) auftreten. Hier können Maßnahmen zur Druckentlastung benötigt</w:t>
      </w:r>
      <w:r w:rsidRPr="00633D9C">
        <w:rPr>
          <w:rFonts w:asciiTheme="majorHAnsi" w:hAnsiTheme="majorHAnsi" w:cstheme="majorHAnsi"/>
          <w:color w:val="000000"/>
        </w:rPr>
        <w:br/>
      </w:r>
      <w:r w:rsidRPr="00633D9C">
        <w:rPr>
          <w:rStyle w:val="fontstyle21"/>
          <w:rFonts w:asciiTheme="majorHAnsi" w:hAnsiTheme="majorHAnsi" w:cstheme="majorHAnsi"/>
        </w:rPr>
        <w:t>werden, schlimmstenfalls auch chirurgische Eingriffe oder Punktionen (Häufigkeit</w:t>
      </w:r>
      <w:r w:rsidRPr="00633D9C">
        <w:rPr>
          <w:rFonts w:asciiTheme="majorHAnsi" w:hAnsiTheme="majorHAnsi" w:cstheme="majorHAnsi"/>
          <w:color w:val="000000"/>
        </w:rPr>
        <w:br/>
      </w:r>
      <w:r w:rsidRPr="00633D9C">
        <w:rPr>
          <w:rStyle w:val="fontstyle21"/>
          <w:rFonts w:asciiTheme="majorHAnsi" w:hAnsiTheme="majorHAnsi" w:cstheme="majorHAnsi"/>
        </w:rPr>
        <w:t>ebenfalls sehr selten, &lt;1:1000).</w:t>
      </w:r>
      <w:r w:rsidRPr="00633D9C">
        <w:rPr>
          <w:rFonts w:asciiTheme="majorHAnsi" w:hAnsiTheme="majorHAnsi" w:cstheme="majorHAnsi"/>
          <w:color w:val="000000"/>
        </w:rPr>
        <w:br/>
      </w:r>
    </w:p>
    <w:p w14:paraId="4A2C1842" w14:textId="77777777" w:rsidR="00BA7F7D" w:rsidRDefault="00633D9C" w:rsidP="00633D9C">
      <w:pPr>
        <w:spacing w:line="280" w:lineRule="exact"/>
        <w:ind w:left="-284"/>
        <w:rPr>
          <w:rStyle w:val="fontstyle21"/>
          <w:rFonts w:asciiTheme="majorHAnsi" w:hAnsiTheme="majorHAnsi" w:cstheme="majorHAnsi"/>
          <w:sz w:val="22"/>
          <w:szCs w:val="22"/>
        </w:rPr>
      </w:pPr>
      <w:r w:rsidRPr="00633D9C">
        <w:rPr>
          <w:rStyle w:val="fontstyle21"/>
          <w:rFonts w:asciiTheme="majorHAnsi" w:hAnsiTheme="majorHAnsi" w:cstheme="majorHAnsi"/>
          <w:sz w:val="22"/>
          <w:szCs w:val="22"/>
        </w:rPr>
        <w:t xml:space="preserve">3) </w:t>
      </w:r>
      <w:r w:rsidRPr="00633D9C">
        <w:rPr>
          <w:rStyle w:val="fontstyle21"/>
          <w:rFonts w:asciiTheme="majorHAnsi" w:hAnsiTheme="majorHAnsi" w:cstheme="majorHAnsi"/>
        </w:rPr>
        <w:t>Schwindel: kann durch Einschwemmung einer größeren Dosis des örtlichen Betäubungsmittels in die Blutbahn auftreten. Dieser klingt immer folgenfrei ab und dauert</w:t>
      </w:r>
      <w:r w:rsidRPr="00633D9C">
        <w:rPr>
          <w:rFonts w:asciiTheme="majorHAnsi" w:hAnsiTheme="majorHAnsi" w:cstheme="majorHAnsi"/>
          <w:color w:val="000000"/>
        </w:rPr>
        <w:br/>
      </w:r>
      <w:r w:rsidRPr="00633D9C">
        <w:rPr>
          <w:rStyle w:val="fontstyle21"/>
          <w:rFonts w:asciiTheme="majorHAnsi" w:hAnsiTheme="majorHAnsi" w:cstheme="majorHAnsi"/>
        </w:rPr>
        <w:t>maximal ½ Stunde.</w:t>
      </w:r>
      <w:r w:rsidRPr="00633D9C">
        <w:rPr>
          <w:rFonts w:asciiTheme="majorHAnsi" w:hAnsiTheme="majorHAnsi" w:cstheme="majorHAnsi"/>
          <w:color w:val="000000"/>
        </w:rPr>
        <w:br/>
      </w:r>
    </w:p>
    <w:p w14:paraId="18AB6C61" w14:textId="77777777" w:rsidR="00BA7F7D" w:rsidRDefault="00633D9C" w:rsidP="00633D9C">
      <w:pPr>
        <w:spacing w:line="280" w:lineRule="exact"/>
        <w:ind w:left="-284"/>
        <w:rPr>
          <w:rStyle w:val="fontstyle21"/>
          <w:rFonts w:asciiTheme="majorHAnsi" w:hAnsiTheme="majorHAnsi" w:cstheme="majorHAnsi"/>
          <w:sz w:val="22"/>
          <w:szCs w:val="22"/>
        </w:rPr>
      </w:pPr>
      <w:r w:rsidRPr="00633D9C">
        <w:rPr>
          <w:rStyle w:val="fontstyle21"/>
          <w:rFonts w:asciiTheme="majorHAnsi" w:hAnsiTheme="majorHAnsi" w:cstheme="majorHAnsi"/>
          <w:sz w:val="22"/>
          <w:szCs w:val="22"/>
        </w:rPr>
        <w:t xml:space="preserve">4) </w:t>
      </w:r>
      <w:r w:rsidRPr="00633D9C">
        <w:rPr>
          <w:rStyle w:val="fontstyle21"/>
          <w:rFonts w:asciiTheme="majorHAnsi" w:hAnsiTheme="majorHAnsi" w:cstheme="majorHAnsi"/>
        </w:rPr>
        <w:t>Reflexartige Gefäßerweiterung (Kippreaktion): Diese ist einerseits ein Zeichen für gutes Ansprechen auf eine regulatorische Maßnahme, kann aber auch durch Nadelangst</w:t>
      </w:r>
      <w:r w:rsidRPr="00633D9C">
        <w:rPr>
          <w:rFonts w:asciiTheme="majorHAnsi" w:hAnsiTheme="majorHAnsi" w:cstheme="majorHAnsi"/>
          <w:color w:val="000000"/>
        </w:rPr>
        <w:br/>
      </w:r>
      <w:r w:rsidRPr="00633D9C">
        <w:rPr>
          <w:rStyle w:val="fontstyle21"/>
          <w:rFonts w:asciiTheme="majorHAnsi" w:hAnsiTheme="majorHAnsi" w:cstheme="majorHAnsi"/>
        </w:rPr>
        <w:t>auftreten, und ist ebenfalls harmlos. Sie können hier für einige Minuten benommen</w:t>
      </w:r>
      <w:r w:rsidRPr="00633D9C">
        <w:rPr>
          <w:rFonts w:asciiTheme="majorHAnsi" w:hAnsiTheme="majorHAnsi" w:cstheme="majorHAnsi"/>
          <w:color w:val="000000"/>
        </w:rPr>
        <w:br/>
      </w:r>
      <w:r w:rsidRPr="00633D9C">
        <w:rPr>
          <w:rStyle w:val="fontstyle21"/>
          <w:rFonts w:asciiTheme="majorHAnsi" w:hAnsiTheme="majorHAnsi" w:cstheme="majorHAnsi"/>
        </w:rPr>
        <w:t xml:space="preserve">werden, gelegentlich auch für kurze Zeit das Bewusstsein </w:t>
      </w:r>
      <w:proofErr w:type="gramStart"/>
      <w:r w:rsidRPr="00633D9C">
        <w:rPr>
          <w:rStyle w:val="fontstyle21"/>
          <w:rFonts w:asciiTheme="majorHAnsi" w:hAnsiTheme="majorHAnsi" w:cstheme="majorHAnsi"/>
        </w:rPr>
        <w:t>verlieren( keine</w:t>
      </w:r>
      <w:proofErr w:type="gramEnd"/>
      <w:r w:rsidRPr="00633D9C">
        <w:rPr>
          <w:rStyle w:val="fontstyle21"/>
          <w:rFonts w:asciiTheme="majorHAnsi" w:hAnsiTheme="majorHAnsi" w:cstheme="majorHAnsi"/>
        </w:rPr>
        <w:t xml:space="preserve"> Allergie!!).</w:t>
      </w:r>
      <w:r w:rsidRPr="00633D9C">
        <w:rPr>
          <w:rFonts w:asciiTheme="majorHAnsi" w:hAnsiTheme="majorHAnsi" w:cstheme="majorHAnsi"/>
          <w:color w:val="000000"/>
        </w:rPr>
        <w:br/>
      </w:r>
      <w:r w:rsidRPr="00633D9C">
        <w:rPr>
          <w:rStyle w:val="fontstyle31"/>
          <w:rFonts w:asciiTheme="majorHAnsi" w:hAnsiTheme="majorHAnsi" w:cstheme="majorHAnsi"/>
        </w:rPr>
        <w:t>Bitte, melden Sie, wenn Sie Angst vor Injektionsnadeln haben oder bei Blutabnahmen oder Injektionen einen „Kreislaufkollaps“ erlitten haben!</w:t>
      </w:r>
      <w:r w:rsidRPr="00633D9C">
        <w:rPr>
          <w:rFonts w:asciiTheme="majorHAnsi" w:hAnsiTheme="majorHAnsi" w:cstheme="majorHAnsi"/>
          <w:b/>
          <w:bCs/>
          <w:i/>
          <w:iCs/>
          <w:color w:val="000000"/>
        </w:rPr>
        <w:br/>
      </w:r>
    </w:p>
    <w:p w14:paraId="036974E6" w14:textId="77777777" w:rsidR="00BA7F7D" w:rsidRDefault="00633D9C" w:rsidP="00633D9C">
      <w:pPr>
        <w:spacing w:line="280" w:lineRule="exact"/>
        <w:ind w:left="-284"/>
        <w:rPr>
          <w:rStyle w:val="fontstyle21"/>
          <w:rFonts w:asciiTheme="majorHAnsi" w:hAnsiTheme="majorHAnsi" w:cstheme="majorHAnsi"/>
          <w:sz w:val="22"/>
          <w:szCs w:val="22"/>
        </w:rPr>
      </w:pPr>
      <w:r w:rsidRPr="00633D9C">
        <w:rPr>
          <w:rStyle w:val="fontstyle21"/>
          <w:rFonts w:asciiTheme="majorHAnsi" w:hAnsiTheme="majorHAnsi" w:cstheme="majorHAnsi"/>
          <w:sz w:val="22"/>
          <w:szCs w:val="22"/>
        </w:rPr>
        <w:lastRenderedPageBreak/>
        <w:t xml:space="preserve">5) </w:t>
      </w:r>
      <w:r w:rsidRPr="00633D9C">
        <w:rPr>
          <w:rStyle w:val="fontstyle21"/>
          <w:rFonts w:asciiTheme="majorHAnsi" w:hAnsiTheme="majorHAnsi" w:cstheme="majorHAnsi"/>
        </w:rPr>
        <w:t>Die „Erstverschlimmerung“: In speziellen Fällen können vor allem die ersten Injektionen zu einer vorübergehenden Verschlechterung ihrer Beschwerden führen. Dies ist</w:t>
      </w:r>
      <w:r w:rsidRPr="00633D9C">
        <w:rPr>
          <w:rFonts w:asciiTheme="majorHAnsi" w:hAnsiTheme="majorHAnsi" w:cstheme="majorHAnsi"/>
          <w:color w:val="000000"/>
        </w:rPr>
        <w:br/>
      </w:r>
      <w:r w:rsidRPr="00633D9C">
        <w:rPr>
          <w:rStyle w:val="fontstyle21"/>
          <w:rFonts w:asciiTheme="majorHAnsi" w:hAnsiTheme="majorHAnsi" w:cstheme="majorHAnsi"/>
        </w:rPr>
        <w:t>harmlos und kann durch einfache therapeutische Maßnahmen beseitigt werden.</w:t>
      </w:r>
      <w:r w:rsidRPr="00633D9C">
        <w:rPr>
          <w:rFonts w:asciiTheme="majorHAnsi" w:hAnsiTheme="majorHAnsi" w:cstheme="majorHAnsi"/>
        </w:rPr>
        <w:br/>
      </w:r>
      <w:r w:rsidRPr="00633D9C">
        <w:rPr>
          <w:rStyle w:val="fontstyle21"/>
          <w:rFonts w:asciiTheme="majorHAnsi" w:hAnsiTheme="majorHAnsi" w:cstheme="majorHAnsi"/>
          <w:sz w:val="22"/>
          <w:szCs w:val="22"/>
        </w:rPr>
        <w:t xml:space="preserve">6) </w:t>
      </w:r>
      <w:r w:rsidRPr="00633D9C">
        <w:rPr>
          <w:rStyle w:val="fontstyle21"/>
          <w:rFonts w:asciiTheme="majorHAnsi" w:hAnsiTheme="majorHAnsi" w:cstheme="majorHAnsi"/>
        </w:rPr>
        <w:t>Lähmungserscheinungen: Da Mittel zur örtlichen Betäubung verwendet werden, können befristete Taubheit oder Muskellähmung im Behandlungsbereich auftreten, die je</w:t>
      </w:r>
      <w:r w:rsidRPr="00633D9C">
        <w:rPr>
          <w:rFonts w:asciiTheme="majorHAnsi" w:hAnsiTheme="majorHAnsi" w:cstheme="majorHAnsi"/>
          <w:color w:val="000000"/>
        </w:rPr>
        <w:br/>
      </w:r>
      <w:r w:rsidRPr="00633D9C">
        <w:rPr>
          <w:rStyle w:val="fontstyle21"/>
          <w:rFonts w:asciiTheme="majorHAnsi" w:hAnsiTheme="majorHAnsi" w:cstheme="majorHAnsi"/>
        </w:rPr>
        <w:t>nach verwendetem Mittel ½ -3 Stunden andauern können.</w:t>
      </w:r>
      <w:r w:rsidRPr="00633D9C">
        <w:rPr>
          <w:rFonts w:asciiTheme="majorHAnsi" w:hAnsiTheme="majorHAnsi" w:cstheme="majorHAnsi"/>
          <w:color w:val="000000"/>
        </w:rPr>
        <w:br/>
      </w:r>
      <w:r w:rsidRPr="00633D9C">
        <w:rPr>
          <w:rStyle w:val="fontstyle31"/>
          <w:rFonts w:asciiTheme="majorHAnsi" w:hAnsiTheme="majorHAnsi" w:cstheme="majorHAnsi"/>
        </w:rPr>
        <w:t>Bitte daher die von mir empfohlene Nachbeobachtungszeit einzuhalten. In dieser</w:t>
      </w:r>
      <w:r w:rsidRPr="00633D9C">
        <w:rPr>
          <w:rFonts w:asciiTheme="majorHAnsi" w:hAnsiTheme="majorHAnsi" w:cstheme="majorHAnsi"/>
          <w:b/>
          <w:bCs/>
          <w:i/>
          <w:iCs/>
          <w:color w:val="000000"/>
        </w:rPr>
        <w:br/>
      </w:r>
      <w:r w:rsidRPr="00633D9C">
        <w:rPr>
          <w:rStyle w:val="fontstyle31"/>
          <w:rFonts w:asciiTheme="majorHAnsi" w:hAnsiTheme="majorHAnsi" w:cstheme="majorHAnsi"/>
        </w:rPr>
        <w:t>Zeit ist beispielsweise das Autofahren oder das Bedienen gefährlicher Maschinen</w:t>
      </w:r>
      <w:r w:rsidRPr="00633D9C">
        <w:rPr>
          <w:rFonts w:asciiTheme="majorHAnsi" w:hAnsiTheme="majorHAnsi" w:cstheme="majorHAnsi"/>
          <w:b/>
          <w:bCs/>
          <w:i/>
          <w:iCs/>
          <w:color w:val="000000"/>
        </w:rPr>
        <w:br/>
      </w:r>
      <w:r w:rsidRPr="00633D9C">
        <w:rPr>
          <w:rStyle w:val="fontstyle31"/>
          <w:rFonts w:asciiTheme="majorHAnsi" w:hAnsiTheme="majorHAnsi" w:cstheme="majorHAnsi"/>
        </w:rPr>
        <w:t>dringend abzuraten</w:t>
      </w:r>
      <w:r w:rsidRPr="00633D9C">
        <w:rPr>
          <w:rStyle w:val="fontstyle41"/>
          <w:rFonts w:asciiTheme="majorHAnsi" w:hAnsiTheme="majorHAnsi" w:cstheme="majorHAnsi"/>
        </w:rPr>
        <w:t>!</w:t>
      </w:r>
      <w:r w:rsidRPr="00633D9C">
        <w:rPr>
          <w:rFonts w:asciiTheme="majorHAnsi" w:hAnsiTheme="majorHAnsi" w:cstheme="majorHAnsi"/>
          <w:i/>
          <w:iCs/>
          <w:color w:val="000000"/>
        </w:rPr>
        <w:br/>
      </w:r>
    </w:p>
    <w:p w14:paraId="7FB63CBF" w14:textId="77777777" w:rsidR="00BA7F7D" w:rsidRDefault="00633D9C" w:rsidP="00633D9C">
      <w:pPr>
        <w:spacing w:line="280" w:lineRule="exact"/>
        <w:ind w:left="-284"/>
        <w:rPr>
          <w:rStyle w:val="fontstyle21"/>
          <w:rFonts w:asciiTheme="majorHAnsi" w:hAnsiTheme="majorHAnsi" w:cstheme="majorHAnsi"/>
          <w:sz w:val="22"/>
          <w:szCs w:val="22"/>
        </w:rPr>
      </w:pPr>
      <w:r w:rsidRPr="00633D9C">
        <w:rPr>
          <w:rStyle w:val="fontstyle21"/>
          <w:rFonts w:asciiTheme="majorHAnsi" w:hAnsiTheme="majorHAnsi" w:cstheme="majorHAnsi"/>
          <w:sz w:val="22"/>
          <w:szCs w:val="22"/>
        </w:rPr>
        <w:t xml:space="preserve">7) </w:t>
      </w:r>
      <w:r w:rsidRPr="00633D9C">
        <w:rPr>
          <w:rStyle w:val="fontstyle21"/>
          <w:rFonts w:asciiTheme="majorHAnsi" w:hAnsiTheme="majorHAnsi" w:cstheme="majorHAnsi"/>
        </w:rPr>
        <w:t>Infektionen: Bei jeder Injektion kann es trotz sorgfältiger Desinfektion zu Infektionen</w:t>
      </w:r>
      <w:r w:rsidRPr="00633D9C">
        <w:rPr>
          <w:rFonts w:asciiTheme="majorHAnsi" w:hAnsiTheme="majorHAnsi" w:cstheme="majorHAnsi"/>
          <w:color w:val="000000"/>
        </w:rPr>
        <w:br/>
      </w:r>
      <w:r w:rsidRPr="00633D9C">
        <w:rPr>
          <w:rStyle w:val="fontstyle21"/>
          <w:rFonts w:asciiTheme="majorHAnsi" w:hAnsiTheme="majorHAnsi" w:cstheme="majorHAnsi"/>
        </w:rPr>
        <w:t>kommen. Diese werden in der Neuraltherapie sehr selten beobachtet. Trotzdem können bei oberflächlichen Techniken Haut- und Weichteilinfektionen vorkommen. Bei</w:t>
      </w:r>
      <w:r w:rsidRPr="00633D9C">
        <w:rPr>
          <w:rFonts w:asciiTheme="majorHAnsi" w:hAnsiTheme="majorHAnsi" w:cstheme="majorHAnsi"/>
          <w:color w:val="000000"/>
        </w:rPr>
        <w:br/>
      </w:r>
      <w:r w:rsidRPr="00633D9C">
        <w:rPr>
          <w:rStyle w:val="fontstyle21"/>
          <w:rFonts w:asciiTheme="majorHAnsi" w:hAnsiTheme="majorHAnsi" w:cstheme="majorHAnsi"/>
        </w:rPr>
        <w:t>Injektionen in Gelenke oder bei Techniken an tiefe Nervenstrukturen können gelegentlich auch schwerwiegende Infektionen mit eitriger Entzündung ausgelöst werden, die</w:t>
      </w:r>
      <w:r w:rsidRPr="00633D9C">
        <w:rPr>
          <w:rFonts w:asciiTheme="majorHAnsi" w:hAnsiTheme="majorHAnsi" w:cstheme="majorHAnsi"/>
          <w:color w:val="000000"/>
        </w:rPr>
        <w:br/>
      </w:r>
      <w:r w:rsidRPr="00633D9C">
        <w:rPr>
          <w:rStyle w:val="fontstyle21"/>
          <w:rFonts w:asciiTheme="majorHAnsi" w:hAnsiTheme="majorHAnsi" w:cstheme="majorHAnsi"/>
        </w:rPr>
        <w:t>Antibiotikaeinsatz, ganz selten auch stationäre Behandlung oder chirurgische Eingriffe</w:t>
      </w:r>
      <w:r w:rsidRPr="00633D9C">
        <w:rPr>
          <w:rFonts w:asciiTheme="majorHAnsi" w:hAnsiTheme="majorHAnsi" w:cstheme="majorHAnsi"/>
          <w:color w:val="000000"/>
        </w:rPr>
        <w:br/>
      </w:r>
      <w:r w:rsidRPr="00633D9C">
        <w:rPr>
          <w:rStyle w:val="fontstyle21"/>
          <w:rFonts w:asciiTheme="majorHAnsi" w:hAnsiTheme="majorHAnsi" w:cstheme="majorHAnsi"/>
        </w:rPr>
        <w:t>notwendig machen. (Häufigkeit &lt;1:10 000)</w:t>
      </w:r>
      <w:r w:rsidRPr="00633D9C">
        <w:rPr>
          <w:rFonts w:asciiTheme="majorHAnsi" w:hAnsiTheme="majorHAnsi" w:cstheme="majorHAnsi"/>
          <w:color w:val="000000"/>
        </w:rPr>
        <w:br/>
      </w:r>
    </w:p>
    <w:p w14:paraId="0D455723" w14:textId="77777777" w:rsidR="0045683E" w:rsidRDefault="00633D9C" w:rsidP="00633D9C">
      <w:pPr>
        <w:spacing w:line="280" w:lineRule="exact"/>
        <w:ind w:left="-284"/>
        <w:rPr>
          <w:rStyle w:val="fontstyle01"/>
          <w:rFonts w:asciiTheme="majorHAnsi" w:hAnsiTheme="majorHAnsi" w:cstheme="majorHAnsi"/>
          <w:sz w:val="24"/>
          <w:szCs w:val="24"/>
        </w:rPr>
      </w:pPr>
      <w:r w:rsidRPr="00633D9C">
        <w:rPr>
          <w:rStyle w:val="fontstyle21"/>
          <w:rFonts w:asciiTheme="majorHAnsi" w:hAnsiTheme="majorHAnsi" w:cstheme="majorHAnsi"/>
          <w:sz w:val="22"/>
          <w:szCs w:val="22"/>
        </w:rPr>
        <w:t xml:space="preserve">8) </w:t>
      </w:r>
      <w:r w:rsidRPr="00633D9C">
        <w:rPr>
          <w:rStyle w:val="fontstyle21"/>
          <w:rFonts w:asciiTheme="majorHAnsi" w:hAnsiTheme="majorHAnsi" w:cstheme="majorHAnsi"/>
        </w:rPr>
        <w:t>Allgemeine Müdigkeit und Konzentrationsstörungen: Dies ist als erwünschte Begleiterscheinung einzustufen, kann Sie allerdings im weiteren Tagesablauf behindern.</w:t>
      </w:r>
      <w:r w:rsidRPr="00633D9C">
        <w:rPr>
          <w:rFonts w:asciiTheme="majorHAnsi" w:hAnsiTheme="majorHAnsi" w:cstheme="majorHAnsi"/>
          <w:color w:val="000000"/>
        </w:rPr>
        <w:br/>
      </w:r>
      <w:r w:rsidRPr="00633D9C">
        <w:rPr>
          <w:rStyle w:val="fontstyle31"/>
          <w:rFonts w:asciiTheme="majorHAnsi" w:hAnsiTheme="majorHAnsi" w:cstheme="majorHAnsi"/>
        </w:rPr>
        <w:t>Bitte, planen Sie dies in die Wahl des Therapiezeitpunktes mit ein!</w:t>
      </w:r>
      <w:r w:rsidRPr="00633D9C">
        <w:rPr>
          <w:rFonts w:asciiTheme="majorHAnsi" w:hAnsiTheme="majorHAnsi" w:cstheme="majorHAnsi"/>
          <w:b/>
          <w:bCs/>
          <w:i/>
          <w:iCs/>
          <w:color w:val="000000"/>
        </w:rPr>
        <w:br/>
      </w:r>
      <w:r w:rsidRPr="00633D9C">
        <w:rPr>
          <w:rStyle w:val="fontstyle01"/>
          <w:rFonts w:asciiTheme="majorHAnsi" w:hAnsiTheme="majorHAnsi" w:cstheme="majorHAnsi"/>
          <w:sz w:val="24"/>
          <w:szCs w:val="24"/>
        </w:rPr>
        <w:t>Spezielle Nebenwirkungen bei tiefen Injektionstechniken</w:t>
      </w:r>
      <w:r w:rsidRPr="00633D9C">
        <w:rPr>
          <w:rFonts w:asciiTheme="majorHAnsi" w:hAnsiTheme="majorHAnsi" w:cstheme="majorHAnsi"/>
          <w:b/>
          <w:bCs/>
          <w:color w:val="000000"/>
        </w:rPr>
        <w:br/>
      </w:r>
      <w:r w:rsidRPr="00633D9C">
        <w:rPr>
          <w:rStyle w:val="fontstyle01"/>
          <w:rFonts w:asciiTheme="majorHAnsi" w:hAnsiTheme="majorHAnsi" w:cstheme="majorHAnsi"/>
          <w:sz w:val="24"/>
          <w:szCs w:val="24"/>
        </w:rPr>
        <w:t xml:space="preserve">Ganglion </w:t>
      </w:r>
      <w:proofErr w:type="spellStart"/>
      <w:r w:rsidRPr="00633D9C">
        <w:rPr>
          <w:rStyle w:val="fontstyle01"/>
          <w:rFonts w:asciiTheme="majorHAnsi" w:hAnsiTheme="majorHAnsi" w:cstheme="majorHAnsi"/>
          <w:sz w:val="24"/>
          <w:szCs w:val="24"/>
        </w:rPr>
        <w:t>ciliare</w:t>
      </w:r>
      <w:proofErr w:type="spellEnd"/>
      <w:r w:rsidRPr="00633D9C">
        <w:rPr>
          <w:rStyle w:val="fontstyle21"/>
          <w:rFonts w:asciiTheme="majorHAnsi" w:hAnsiTheme="majorHAnsi" w:cstheme="majorHAnsi"/>
        </w:rPr>
        <w:t>: Blutungen hinter dem Auge, die fast immer harmlos verlaufen. Extrem selten kann aber eine Thrombose der Augenschlagader mit Erblindung auftreten.</w:t>
      </w:r>
      <w:r w:rsidRPr="00633D9C">
        <w:rPr>
          <w:rFonts w:asciiTheme="majorHAnsi" w:hAnsiTheme="majorHAnsi" w:cstheme="majorHAnsi"/>
          <w:color w:val="000000"/>
        </w:rPr>
        <w:br/>
      </w:r>
      <w:r w:rsidRPr="00633D9C">
        <w:rPr>
          <w:rStyle w:val="fontstyle21"/>
          <w:rFonts w:asciiTheme="majorHAnsi" w:hAnsiTheme="majorHAnsi" w:cstheme="majorHAnsi"/>
        </w:rPr>
        <w:t>Weiters Kreislaufkollaps durch kurzfristige Blockade des Reizleitungssystems des Herzens</w:t>
      </w:r>
      <w:r w:rsidRPr="00633D9C">
        <w:rPr>
          <w:rFonts w:asciiTheme="majorHAnsi" w:hAnsiTheme="majorHAnsi" w:cstheme="majorHAnsi"/>
          <w:color w:val="000000"/>
        </w:rPr>
        <w:br/>
      </w:r>
      <w:r w:rsidRPr="00633D9C">
        <w:rPr>
          <w:rStyle w:val="fontstyle21"/>
          <w:rFonts w:asciiTheme="majorHAnsi" w:hAnsiTheme="majorHAnsi" w:cstheme="majorHAnsi"/>
        </w:rPr>
        <w:t>(AV-Block verschiedener Schweregrade)</w:t>
      </w:r>
      <w:r w:rsidRPr="00633D9C">
        <w:rPr>
          <w:rFonts w:asciiTheme="majorHAnsi" w:hAnsiTheme="majorHAnsi" w:cstheme="majorHAnsi"/>
          <w:color w:val="000000"/>
        </w:rPr>
        <w:br/>
      </w:r>
      <w:r w:rsidRPr="00633D9C">
        <w:rPr>
          <w:rStyle w:val="fontstyle01"/>
          <w:rFonts w:asciiTheme="majorHAnsi" w:hAnsiTheme="majorHAnsi" w:cstheme="majorHAnsi"/>
          <w:sz w:val="24"/>
          <w:szCs w:val="24"/>
        </w:rPr>
        <w:t xml:space="preserve">Behandlungen des </w:t>
      </w:r>
      <w:proofErr w:type="spellStart"/>
      <w:r w:rsidRPr="00633D9C">
        <w:rPr>
          <w:rStyle w:val="fontstyle01"/>
          <w:rFonts w:asciiTheme="majorHAnsi" w:hAnsiTheme="majorHAnsi" w:cstheme="majorHAnsi"/>
          <w:sz w:val="24"/>
          <w:szCs w:val="24"/>
        </w:rPr>
        <w:t>Nervus</w:t>
      </w:r>
      <w:proofErr w:type="spellEnd"/>
      <w:r w:rsidRPr="00633D9C">
        <w:rPr>
          <w:rStyle w:val="fontstyle01"/>
          <w:rFonts w:asciiTheme="majorHAnsi" w:hAnsiTheme="majorHAnsi" w:cstheme="majorHAnsi"/>
          <w:sz w:val="24"/>
          <w:szCs w:val="24"/>
        </w:rPr>
        <w:t xml:space="preserve"> </w:t>
      </w:r>
      <w:proofErr w:type="spellStart"/>
      <w:r w:rsidRPr="00633D9C">
        <w:rPr>
          <w:rStyle w:val="fontstyle01"/>
          <w:rFonts w:asciiTheme="majorHAnsi" w:hAnsiTheme="majorHAnsi" w:cstheme="majorHAnsi"/>
          <w:sz w:val="24"/>
          <w:szCs w:val="24"/>
        </w:rPr>
        <w:t>trigeminus</w:t>
      </w:r>
      <w:proofErr w:type="spellEnd"/>
      <w:r w:rsidRPr="00633D9C">
        <w:rPr>
          <w:rStyle w:val="fontstyle01"/>
          <w:rFonts w:asciiTheme="majorHAnsi" w:hAnsiTheme="majorHAnsi" w:cstheme="majorHAnsi"/>
          <w:sz w:val="24"/>
          <w:szCs w:val="24"/>
        </w:rPr>
        <w:t xml:space="preserve"> (Gesichtsnerv): </w:t>
      </w:r>
      <w:r w:rsidRPr="00633D9C">
        <w:rPr>
          <w:rStyle w:val="fontstyle21"/>
          <w:rFonts w:asciiTheme="majorHAnsi" w:hAnsiTheme="majorHAnsi" w:cstheme="majorHAnsi"/>
        </w:rPr>
        <w:t>Blutungen mit unterschiedlich großen Blutergüssen. Diese sehen unschön aus, können einige Tage bis Wochen bestehen bleiben, sind aber fast immer harmlos und klingen folgenfrei ab. Ganz gelegentlich können solche</w:t>
      </w:r>
      <w:r w:rsidRPr="00633D9C">
        <w:rPr>
          <w:rFonts w:asciiTheme="majorHAnsi" w:hAnsiTheme="majorHAnsi" w:cstheme="majorHAnsi"/>
          <w:color w:val="000000"/>
        </w:rPr>
        <w:br/>
      </w:r>
      <w:r w:rsidRPr="00633D9C">
        <w:rPr>
          <w:rStyle w:val="fontstyle21"/>
          <w:rFonts w:asciiTheme="majorHAnsi" w:hAnsiTheme="majorHAnsi" w:cstheme="majorHAnsi"/>
        </w:rPr>
        <w:t>Blutergüsse infiziert werden.</w:t>
      </w:r>
      <w:r w:rsidRPr="00633D9C">
        <w:rPr>
          <w:rFonts w:asciiTheme="majorHAnsi" w:hAnsiTheme="majorHAnsi" w:cstheme="majorHAnsi"/>
          <w:color w:val="000000"/>
        </w:rPr>
        <w:br/>
      </w:r>
      <w:r w:rsidRPr="00633D9C">
        <w:rPr>
          <w:rStyle w:val="fontstyle21"/>
          <w:rFonts w:asciiTheme="majorHAnsi" w:hAnsiTheme="majorHAnsi" w:cstheme="majorHAnsi"/>
        </w:rPr>
        <w:t>Taubheitsgefühl und Blitzschmerz im behandelten Nervenversorgungsbereich sind obligat</w:t>
      </w:r>
      <w:r w:rsidRPr="00633D9C">
        <w:rPr>
          <w:rFonts w:asciiTheme="majorHAnsi" w:hAnsiTheme="majorHAnsi" w:cstheme="majorHAnsi"/>
          <w:color w:val="000000"/>
        </w:rPr>
        <w:br/>
      </w:r>
      <w:r w:rsidRPr="00633D9C">
        <w:rPr>
          <w:rStyle w:val="fontstyle21"/>
          <w:rFonts w:asciiTheme="majorHAnsi" w:hAnsiTheme="majorHAnsi" w:cstheme="majorHAnsi"/>
        </w:rPr>
        <w:t>und harmlos. Bei unbeabsichtigter Injektion direkt in den Nerv können aber auch längerdauernde Schmerzen oder durch Nervenbeschädigung bleibende Taubheits- oder Muskellähmungsbeschwerden auftreten.</w:t>
      </w:r>
      <w:r w:rsidRPr="00633D9C">
        <w:rPr>
          <w:rFonts w:asciiTheme="majorHAnsi" w:hAnsiTheme="majorHAnsi" w:cstheme="majorHAnsi"/>
          <w:color w:val="000000"/>
        </w:rPr>
        <w:br/>
      </w:r>
    </w:p>
    <w:p w14:paraId="382C94FC" w14:textId="77777777" w:rsidR="0045683E" w:rsidRDefault="00633D9C" w:rsidP="00633D9C">
      <w:pPr>
        <w:spacing w:line="280" w:lineRule="exact"/>
        <w:ind w:left="-284"/>
        <w:rPr>
          <w:rStyle w:val="fontstyle21"/>
          <w:rFonts w:asciiTheme="majorHAnsi" w:hAnsiTheme="majorHAnsi" w:cstheme="majorHAnsi"/>
        </w:rPr>
      </w:pPr>
      <w:r w:rsidRPr="00633D9C">
        <w:rPr>
          <w:rStyle w:val="fontstyle01"/>
          <w:rFonts w:asciiTheme="majorHAnsi" w:hAnsiTheme="majorHAnsi" w:cstheme="majorHAnsi"/>
          <w:sz w:val="24"/>
          <w:szCs w:val="24"/>
        </w:rPr>
        <w:t>Behandlung des Halsgrenzstranges</w:t>
      </w:r>
      <w:r w:rsidRPr="00633D9C">
        <w:rPr>
          <w:rStyle w:val="fontstyle21"/>
          <w:rFonts w:asciiTheme="majorHAnsi" w:hAnsiTheme="majorHAnsi" w:cstheme="majorHAnsi"/>
        </w:rPr>
        <w:t xml:space="preserve">: </w:t>
      </w:r>
    </w:p>
    <w:p w14:paraId="6300BA1F" w14:textId="77777777" w:rsidR="00F63C44" w:rsidRDefault="00633D9C" w:rsidP="00633D9C">
      <w:pPr>
        <w:spacing w:line="280" w:lineRule="exact"/>
        <w:ind w:left="-284"/>
        <w:rPr>
          <w:rStyle w:val="fontstyle21"/>
          <w:rFonts w:asciiTheme="majorHAnsi" w:hAnsiTheme="majorHAnsi" w:cstheme="majorHAnsi"/>
        </w:rPr>
      </w:pPr>
      <w:r w:rsidRPr="00633D9C">
        <w:rPr>
          <w:rStyle w:val="fontstyle21"/>
          <w:rFonts w:asciiTheme="majorHAnsi" w:hAnsiTheme="majorHAnsi" w:cstheme="majorHAnsi"/>
        </w:rPr>
        <w:t>Harmlos und unvermeidbar sind Heiserkeit und der</w:t>
      </w:r>
      <w:r w:rsidR="0045683E">
        <w:rPr>
          <w:rStyle w:val="fontstyle21"/>
          <w:rFonts w:asciiTheme="majorHAnsi" w:hAnsiTheme="majorHAnsi" w:cstheme="majorHAnsi"/>
        </w:rPr>
        <w:t xml:space="preserve"> </w:t>
      </w:r>
      <w:r w:rsidRPr="00633D9C">
        <w:rPr>
          <w:rStyle w:val="fontstyle21"/>
          <w:rFonts w:asciiTheme="majorHAnsi" w:hAnsiTheme="majorHAnsi" w:cstheme="majorHAnsi"/>
        </w:rPr>
        <w:t xml:space="preserve">sogenannte Horner-Komplex, bei dem zugleich Augenrötung, Heiserkeit und Schluckbeschwerden </w:t>
      </w:r>
      <w:proofErr w:type="gramStart"/>
      <w:r w:rsidRPr="00633D9C">
        <w:rPr>
          <w:rStyle w:val="fontstyle21"/>
          <w:rFonts w:asciiTheme="majorHAnsi" w:hAnsiTheme="majorHAnsi" w:cstheme="majorHAnsi"/>
        </w:rPr>
        <w:t>auftreten( kurzfristige</w:t>
      </w:r>
      <w:proofErr w:type="gramEnd"/>
      <w:r w:rsidRPr="00633D9C">
        <w:rPr>
          <w:rStyle w:val="fontstyle21"/>
          <w:rFonts w:asciiTheme="majorHAnsi" w:hAnsiTheme="majorHAnsi" w:cstheme="majorHAnsi"/>
        </w:rPr>
        <w:t xml:space="preserve"> Rückbildung nach Stunden).</w:t>
      </w:r>
      <w:r w:rsidR="0045683E">
        <w:rPr>
          <w:rStyle w:val="fontstyle21"/>
          <w:rFonts w:asciiTheme="majorHAnsi" w:hAnsiTheme="majorHAnsi" w:cstheme="majorHAnsi"/>
        </w:rPr>
        <w:t xml:space="preserve"> </w:t>
      </w:r>
      <w:r w:rsidRPr="00633D9C">
        <w:rPr>
          <w:rStyle w:val="fontstyle21"/>
          <w:rFonts w:asciiTheme="majorHAnsi" w:hAnsiTheme="majorHAnsi" w:cstheme="majorHAnsi"/>
        </w:rPr>
        <w:t>Durch Injektion in Halsschlagadern kann kurzfristige Bewusstlosigkeit verursacht werden.</w:t>
      </w:r>
      <w:r w:rsidR="0045683E">
        <w:rPr>
          <w:rStyle w:val="fontstyle21"/>
          <w:rFonts w:asciiTheme="majorHAnsi" w:hAnsiTheme="majorHAnsi" w:cstheme="majorHAnsi"/>
        </w:rPr>
        <w:t xml:space="preserve"> </w:t>
      </w:r>
      <w:r w:rsidRPr="00633D9C">
        <w:rPr>
          <w:rStyle w:val="fontstyle21"/>
          <w:rFonts w:asciiTheme="majorHAnsi" w:hAnsiTheme="majorHAnsi" w:cstheme="majorHAnsi"/>
        </w:rPr>
        <w:t>Bei den unteren Abschnitten des Halsgrenzstranges (</w:t>
      </w:r>
      <w:proofErr w:type="spellStart"/>
      <w:r w:rsidRPr="00633D9C">
        <w:rPr>
          <w:rStyle w:val="fontstyle21"/>
          <w:rFonts w:asciiTheme="majorHAnsi" w:hAnsiTheme="majorHAnsi" w:cstheme="majorHAnsi"/>
        </w:rPr>
        <w:t>Ggl</w:t>
      </w:r>
      <w:proofErr w:type="spellEnd"/>
      <w:r w:rsidRPr="00633D9C">
        <w:rPr>
          <w:rStyle w:val="fontstyle21"/>
          <w:rFonts w:asciiTheme="majorHAnsi" w:hAnsiTheme="majorHAnsi" w:cstheme="majorHAnsi"/>
        </w:rPr>
        <w:t>. stellatum) kann ein sogenannter</w:t>
      </w:r>
      <w:r w:rsidRPr="00633D9C">
        <w:rPr>
          <w:rFonts w:asciiTheme="majorHAnsi" w:hAnsiTheme="majorHAnsi" w:cstheme="majorHAnsi"/>
          <w:color w:val="000000"/>
        </w:rPr>
        <w:br/>
      </w:r>
      <w:r w:rsidRPr="00633D9C">
        <w:rPr>
          <w:rStyle w:val="fontstyle21"/>
          <w:rFonts w:asciiTheme="majorHAnsi" w:hAnsiTheme="majorHAnsi" w:cstheme="majorHAnsi"/>
        </w:rPr>
        <w:t xml:space="preserve">Pneumothorax mit plötzlich oder langsam entwickelnden Atembeschwerden auftreten </w:t>
      </w:r>
      <w:r w:rsidRPr="00633D9C">
        <w:rPr>
          <w:rStyle w:val="fontstyle01"/>
          <w:rFonts w:asciiTheme="majorHAnsi" w:hAnsiTheme="majorHAnsi" w:cstheme="majorHAnsi"/>
          <w:sz w:val="24"/>
          <w:szCs w:val="24"/>
        </w:rPr>
        <w:t xml:space="preserve">(Einhalten der Nachbeobachtungszeit!). </w:t>
      </w:r>
      <w:r w:rsidRPr="00633D9C">
        <w:rPr>
          <w:rStyle w:val="fontstyle21"/>
          <w:rFonts w:asciiTheme="majorHAnsi" w:hAnsiTheme="majorHAnsi" w:cstheme="majorHAnsi"/>
        </w:rPr>
        <w:t>Dieser kann gelegentlich auch behandlungsbedürftig</w:t>
      </w:r>
      <w:r w:rsidRPr="00633D9C">
        <w:rPr>
          <w:rFonts w:asciiTheme="majorHAnsi" w:hAnsiTheme="majorHAnsi" w:cstheme="majorHAnsi"/>
          <w:color w:val="000000"/>
        </w:rPr>
        <w:br/>
      </w:r>
      <w:r w:rsidRPr="00633D9C">
        <w:rPr>
          <w:rStyle w:val="fontstyle21"/>
          <w:rFonts w:asciiTheme="majorHAnsi" w:hAnsiTheme="majorHAnsi" w:cstheme="majorHAnsi"/>
        </w:rPr>
        <w:t>sein (Entlastung durch Drainage).</w:t>
      </w:r>
      <w:r w:rsidRPr="00633D9C">
        <w:rPr>
          <w:rFonts w:asciiTheme="majorHAnsi" w:hAnsiTheme="majorHAnsi" w:cstheme="majorHAnsi"/>
          <w:color w:val="000000"/>
        </w:rPr>
        <w:br/>
      </w:r>
      <w:r w:rsidRPr="00633D9C">
        <w:rPr>
          <w:rStyle w:val="fontstyle01"/>
          <w:rFonts w:asciiTheme="majorHAnsi" w:hAnsiTheme="majorHAnsi" w:cstheme="majorHAnsi"/>
          <w:sz w:val="24"/>
          <w:szCs w:val="24"/>
        </w:rPr>
        <w:t xml:space="preserve">Tiefe wirbelsäulennahe Nervenblockaden: </w:t>
      </w:r>
      <w:r w:rsidRPr="00633D9C">
        <w:rPr>
          <w:rStyle w:val="fontstyle21"/>
          <w:rFonts w:asciiTheme="majorHAnsi" w:hAnsiTheme="majorHAnsi" w:cstheme="majorHAnsi"/>
        </w:rPr>
        <w:t>Neben den oben angeführten allgemeinen Nebenwirkungen können durch unbeabsichtigte Injektion in den Rückenmarkskanal vorübergehende Lähmungserscheinungen auftreten. Diese benötigen in den unteren Abschnitten eine</w:t>
      </w:r>
      <w:r w:rsidR="00FC67C0">
        <w:rPr>
          <w:rStyle w:val="fontstyle21"/>
          <w:rFonts w:asciiTheme="majorHAnsi" w:hAnsiTheme="majorHAnsi" w:cstheme="majorHAnsi"/>
        </w:rPr>
        <w:t xml:space="preserve"> </w:t>
      </w:r>
      <w:r w:rsidRPr="00633D9C">
        <w:rPr>
          <w:rStyle w:val="fontstyle21"/>
          <w:rFonts w:asciiTheme="majorHAnsi" w:hAnsiTheme="majorHAnsi" w:cstheme="majorHAnsi"/>
        </w:rPr>
        <w:t>Ruhigstellung für mehrere Stunden, in der Halswirbelsäule kann aber durch vorübergehende</w:t>
      </w:r>
      <w:r w:rsidRPr="00633D9C">
        <w:rPr>
          <w:rFonts w:asciiTheme="majorHAnsi" w:hAnsiTheme="majorHAnsi" w:cstheme="majorHAnsi"/>
          <w:color w:val="000000"/>
        </w:rPr>
        <w:br/>
      </w:r>
      <w:r w:rsidRPr="00633D9C">
        <w:rPr>
          <w:rStyle w:val="fontstyle21"/>
          <w:rFonts w:asciiTheme="majorHAnsi" w:hAnsiTheme="majorHAnsi" w:cstheme="majorHAnsi"/>
        </w:rPr>
        <w:t xml:space="preserve">Atemlähmung eine künstliche Beatmung nötig sein. </w:t>
      </w:r>
    </w:p>
    <w:p w14:paraId="215C5506" w14:textId="161B2DBF" w:rsidR="0045683E" w:rsidRDefault="00F63C44" w:rsidP="00633D9C">
      <w:pPr>
        <w:spacing w:line="280" w:lineRule="exact"/>
        <w:ind w:left="-284"/>
        <w:rPr>
          <w:rStyle w:val="fontstyle01"/>
          <w:rFonts w:asciiTheme="majorHAnsi" w:hAnsiTheme="majorHAnsi" w:cstheme="majorHAnsi"/>
          <w:sz w:val="24"/>
          <w:szCs w:val="24"/>
        </w:rPr>
      </w:pPr>
      <w:r w:rsidRPr="00633D9C">
        <w:rPr>
          <w:rStyle w:val="fontstyle21"/>
          <w:rFonts w:asciiTheme="majorHAnsi" w:hAnsiTheme="majorHAnsi" w:cstheme="majorHAnsi"/>
        </w:rPr>
        <w:lastRenderedPageBreak/>
        <w:t>Gelegentlich können auch Kopfschmerzen auftreten, die einen bis mehrere Tage anhalten können.</w:t>
      </w:r>
      <w:r w:rsidRPr="00633D9C">
        <w:rPr>
          <w:rFonts w:asciiTheme="majorHAnsi" w:hAnsiTheme="majorHAnsi" w:cstheme="majorHAnsi"/>
          <w:color w:val="000000"/>
        </w:rPr>
        <w:br/>
      </w:r>
      <w:r w:rsidR="00633D9C" w:rsidRPr="00633D9C">
        <w:rPr>
          <w:rStyle w:val="fontstyle21"/>
          <w:rFonts w:asciiTheme="majorHAnsi" w:hAnsiTheme="majorHAnsi" w:cstheme="majorHAnsi"/>
        </w:rPr>
        <w:t>Blutungen nahe dem benachbarten Knochen können mehrtägige Schmerzen verursachen.</w:t>
      </w:r>
      <w:r w:rsidR="00633D9C" w:rsidRPr="00633D9C">
        <w:rPr>
          <w:rFonts w:asciiTheme="majorHAnsi" w:hAnsiTheme="majorHAnsi" w:cstheme="majorHAnsi"/>
          <w:color w:val="000000"/>
        </w:rPr>
        <w:br/>
      </w:r>
      <w:r w:rsidR="00633D9C" w:rsidRPr="00633D9C">
        <w:rPr>
          <w:rStyle w:val="fontstyle21"/>
          <w:rFonts w:asciiTheme="majorHAnsi" w:hAnsiTheme="majorHAnsi" w:cstheme="majorHAnsi"/>
        </w:rPr>
        <w:t>Blutungen im Bereich der Rückenmarkshäute („epidurale Blutung“) können gelegentlich eine</w:t>
      </w:r>
      <w:r w:rsidR="00633D9C" w:rsidRPr="00633D9C">
        <w:rPr>
          <w:rFonts w:asciiTheme="majorHAnsi" w:hAnsiTheme="majorHAnsi" w:cstheme="majorHAnsi"/>
          <w:color w:val="000000"/>
        </w:rPr>
        <w:br/>
      </w:r>
      <w:r w:rsidR="00633D9C" w:rsidRPr="00633D9C">
        <w:rPr>
          <w:rStyle w:val="fontstyle21"/>
          <w:rFonts w:asciiTheme="majorHAnsi" w:hAnsiTheme="majorHAnsi" w:cstheme="majorHAnsi"/>
        </w:rPr>
        <w:t>Entlastungsoperation erforderlich machen (extrem selten beschrieben!).</w:t>
      </w:r>
      <w:r w:rsidR="00633D9C" w:rsidRPr="00633D9C">
        <w:rPr>
          <w:rFonts w:asciiTheme="majorHAnsi" w:hAnsiTheme="majorHAnsi" w:cstheme="majorHAnsi"/>
        </w:rPr>
        <w:br/>
      </w:r>
      <w:r w:rsidR="00633D9C" w:rsidRPr="00633D9C">
        <w:rPr>
          <w:rStyle w:val="fontstyle21"/>
          <w:rFonts w:asciiTheme="majorHAnsi" w:hAnsiTheme="majorHAnsi" w:cstheme="majorHAnsi"/>
        </w:rPr>
        <w:t>Bei allen tieferen Injektionstechniken im Bereich der unteren Halswirbelsäule und des Brustraumes kann der oben beschrieben Pneumothorax auftreten.</w:t>
      </w:r>
      <w:r w:rsidR="00633D9C" w:rsidRPr="00633D9C">
        <w:rPr>
          <w:rFonts w:asciiTheme="majorHAnsi" w:hAnsiTheme="majorHAnsi" w:cstheme="majorHAnsi"/>
          <w:color w:val="000000"/>
        </w:rPr>
        <w:br/>
      </w:r>
    </w:p>
    <w:p w14:paraId="6E3699F9" w14:textId="77777777" w:rsidR="0045683E" w:rsidRDefault="00633D9C" w:rsidP="00633D9C">
      <w:pPr>
        <w:spacing w:line="280" w:lineRule="exact"/>
        <w:ind w:left="-284"/>
        <w:rPr>
          <w:rStyle w:val="fontstyle01"/>
          <w:rFonts w:asciiTheme="majorHAnsi" w:hAnsiTheme="majorHAnsi" w:cstheme="majorHAnsi"/>
          <w:sz w:val="24"/>
          <w:szCs w:val="24"/>
        </w:rPr>
      </w:pPr>
      <w:r w:rsidRPr="00633D9C">
        <w:rPr>
          <w:rStyle w:val="fontstyle01"/>
          <w:rFonts w:asciiTheme="majorHAnsi" w:hAnsiTheme="majorHAnsi" w:cstheme="majorHAnsi"/>
          <w:sz w:val="24"/>
          <w:szCs w:val="24"/>
        </w:rPr>
        <w:t xml:space="preserve">Behandlung des Bauchgrenzstranges (Plexus </w:t>
      </w:r>
      <w:proofErr w:type="spellStart"/>
      <w:r w:rsidRPr="00633D9C">
        <w:rPr>
          <w:rStyle w:val="fontstyle01"/>
          <w:rFonts w:asciiTheme="majorHAnsi" w:hAnsiTheme="majorHAnsi" w:cstheme="majorHAnsi"/>
          <w:sz w:val="24"/>
          <w:szCs w:val="24"/>
        </w:rPr>
        <w:t>cöliacus</w:t>
      </w:r>
      <w:proofErr w:type="spellEnd"/>
      <w:r w:rsidRPr="00633D9C">
        <w:rPr>
          <w:rStyle w:val="fontstyle01"/>
          <w:rFonts w:asciiTheme="majorHAnsi" w:hAnsiTheme="majorHAnsi" w:cstheme="majorHAnsi"/>
          <w:sz w:val="24"/>
          <w:szCs w:val="24"/>
        </w:rPr>
        <w:t xml:space="preserve">): </w:t>
      </w:r>
    </w:p>
    <w:p w14:paraId="3FBDDAA5" w14:textId="77777777" w:rsidR="0045683E" w:rsidRDefault="00633D9C" w:rsidP="00633D9C">
      <w:pPr>
        <w:spacing w:line="280" w:lineRule="exact"/>
        <w:ind w:left="-284"/>
        <w:rPr>
          <w:rStyle w:val="fontstyle01"/>
          <w:rFonts w:asciiTheme="majorHAnsi" w:hAnsiTheme="majorHAnsi" w:cstheme="majorHAnsi"/>
          <w:sz w:val="24"/>
          <w:szCs w:val="24"/>
        </w:rPr>
      </w:pPr>
      <w:r w:rsidRPr="00633D9C">
        <w:rPr>
          <w:rStyle w:val="fontstyle21"/>
          <w:rFonts w:asciiTheme="majorHAnsi" w:hAnsiTheme="majorHAnsi" w:cstheme="majorHAnsi"/>
        </w:rPr>
        <w:t>Diese selten benötigte Therapiemaßnahme kann zu Blutungen durch Verletzung der Bauchschlagader oder der unteren Hohlvene führen, die üblicherweise nicht einer Behandlung bedürfen. Selten kann eine kleine</w:t>
      </w:r>
      <w:r w:rsidRPr="00633D9C">
        <w:rPr>
          <w:rFonts w:asciiTheme="majorHAnsi" w:hAnsiTheme="majorHAnsi" w:cstheme="majorHAnsi"/>
          <w:color w:val="000000"/>
        </w:rPr>
        <w:br/>
      </w:r>
      <w:r w:rsidRPr="00633D9C">
        <w:rPr>
          <w:rStyle w:val="fontstyle21"/>
          <w:rFonts w:asciiTheme="majorHAnsi" w:hAnsiTheme="majorHAnsi" w:cstheme="majorHAnsi"/>
        </w:rPr>
        <w:t>Schlagader verletzt werden, die das Rückenmark versorgt, und dadurch können Lähmungen</w:t>
      </w:r>
      <w:r w:rsidRPr="00633D9C">
        <w:rPr>
          <w:rFonts w:asciiTheme="majorHAnsi" w:hAnsiTheme="majorHAnsi" w:cstheme="majorHAnsi"/>
          <w:color w:val="000000"/>
        </w:rPr>
        <w:br/>
      </w:r>
      <w:r w:rsidRPr="00633D9C">
        <w:rPr>
          <w:rStyle w:val="fontstyle21"/>
          <w:rFonts w:asciiTheme="majorHAnsi" w:hAnsiTheme="majorHAnsi" w:cstheme="majorHAnsi"/>
        </w:rPr>
        <w:t>entstehen.</w:t>
      </w:r>
      <w:r w:rsidRPr="00633D9C">
        <w:rPr>
          <w:rFonts w:asciiTheme="majorHAnsi" w:hAnsiTheme="majorHAnsi" w:cstheme="majorHAnsi"/>
          <w:color w:val="000000"/>
        </w:rPr>
        <w:br/>
      </w:r>
      <w:r w:rsidRPr="00633D9C">
        <w:rPr>
          <w:rStyle w:val="fontstyle21"/>
          <w:rFonts w:asciiTheme="majorHAnsi" w:hAnsiTheme="majorHAnsi" w:cstheme="majorHAnsi"/>
        </w:rPr>
        <w:t xml:space="preserve">Vorübergehend kann starker Blutdruckabfall und plötzlich auftretender Stuhl- und Harnverlust vorkommen. </w:t>
      </w:r>
      <w:r w:rsidRPr="00633D9C">
        <w:rPr>
          <w:rStyle w:val="fontstyle31"/>
          <w:rFonts w:asciiTheme="majorHAnsi" w:hAnsiTheme="majorHAnsi" w:cstheme="majorHAnsi"/>
        </w:rPr>
        <w:t>Vor der Behandlung sollten Sie Blase und Mastdarm entleeren!</w:t>
      </w:r>
      <w:r w:rsidRPr="00633D9C">
        <w:rPr>
          <w:rFonts w:asciiTheme="majorHAnsi" w:hAnsiTheme="majorHAnsi" w:cstheme="majorHAnsi"/>
          <w:b/>
          <w:bCs/>
          <w:i/>
          <w:iCs/>
          <w:color w:val="000000"/>
        </w:rPr>
        <w:br/>
      </w:r>
    </w:p>
    <w:p w14:paraId="7179C913" w14:textId="77777777" w:rsidR="0045683E" w:rsidRDefault="00633D9C" w:rsidP="00633D9C">
      <w:pPr>
        <w:spacing w:line="280" w:lineRule="exact"/>
        <w:ind w:left="-284"/>
        <w:rPr>
          <w:rStyle w:val="fontstyle01"/>
          <w:rFonts w:asciiTheme="majorHAnsi" w:hAnsiTheme="majorHAnsi" w:cstheme="majorHAnsi"/>
          <w:sz w:val="24"/>
          <w:szCs w:val="24"/>
        </w:rPr>
      </w:pPr>
      <w:r w:rsidRPr="00633D9C">
        <w:rPr>
          <w:rStyle w:val="fontstyle01"/>
          <w:rFonts w:asciiTheme="majorHAnsi" w:hAnsiTheme="majorHAnsi" w:cstheme="majorHAnsi"/>
          <w:sz w:val="24"/>
          <w:szCs w:val="24"/>
        </w:rPr>
        <w:t xml:space="preserve">Behandlung des unteren Grenzstranges: </w:t>
      </w:r>
    </w:p>
    <w:p w14:paraId="6823D5A3" w14:textId="77777777" w:rsidR="0045683E" w:rsidRDefault="00633D9C" w:rsidP="00633D9C">
      <w:pPr>
        <w:spacing w:line="280" w:lineRule="exact"/>
        <w:ind w:left="-284"/>
        <w:rPr>
          <w:rStyle w:val="fontstyle01"/>
          <w:rFonts w:asciiTheme="majorHAnsi" w:hAnsiTheme="majorHAnsi" w:cstheme="majorHAnsi"/>
          <w:sz w:val="24"/>
          <w:szCs w:val="24"/>
        </w:rPr>
      </w:pPr>
      <w:r w:rsidRPr="00633D9C">
        <w:rPr>
          <w:rStyle w:val="fontstyle21"/>
          <w:rFonts w:asciiTheme="majorHAnsi" w:hAnsiTheme="majorHAnsi" w:cstheme="majorHAnsi"/>
        </w:rPr>
        <w:t>Hier können selten Nierenverletzungen mit Blut</w:t>
      </w:r>
      <w:r w:rsidR="0045683E">
        <w:rPr>
          <w:rStyle w:val="fontstyle21"/>
          <w:rFonts w:asciiTheme="majorHAnsi" w:hAnsiTheme="majorHAnsi" w:cstheme="majorHAnsi"/>
        </w:rPr>
        <w:t xml:space="preserve"> </w:t>
      </w:r>
      <w:r w:rsidRPr="00633D9C">
        <w:rPr>
          <w:rStyle w:val="fontstyle21"/>
          <w:rFonts w:asciiTheme="majorHAnsi" w:hAnsiTheme="majorHAnsi" w:cstheme="majorHAnsi"/>
        </w:rPr>
        <w:t>im Urin ve</w:t>
      </w:r>
      <w:r w:rsidR="006556B8">
        <w:rPr>
          <w:rStyle w:val="fontstyle21"/>
          <w:rFonts w:asciiTheme="majorHAnsi" w:hAnsiTheme="majorHAnsi" w:cstheme="majorHAnsi"/>
        </w:rPr>
        <w:t>r</w:t>
      </w:r>
      <w:r w:rsidRPr="00633D9C">
        <w:rPr>
          <w:rStyle w:val="fontstyle21"/>
          <w:rFonts w:asciiTheme="majorHAnsi" w:hAnsiTheme="majorHAnsi" w:cstheme="majorHAnsi"/>
        </w:rPr>
        <w:t>ursacht werden.</w:t>
      </w:r>
      <w:r w:rsidRPr="00633D9C">
        <w:rPr>
          <w:rFonts w:asciiTheme="majorHAnsi" w:hAnsiTheme="majorHAnsi" w:cstheme="majorHAnsi"/>
          <w:color w:val="000000"/>
        </w:rPr>
        <w:br/>
      </w:r>
    </w:p>
    <w:p w14:paraId="41C7B23F" w14:textId="77777777" w:rsidR="00796B69" w:rsidRDefault="00633D9C" w:rsidP="00633D9C">
      <w:pPr>
        <w:spacing w:line="280" w:lineRule="exact"/>
        <w:ind w:left="-284"/>
        <w:rPr>
          <w:rStyle w:val="fontstyle01"/>
          <w:rFonts w:asciiTheme="majorHAnsi" w:hAnsiTheme="majorHAnsi" w:cstheme="majorHAnsi"/>
          <w:sz w:val="24"/>
          <w:szCs w:val="24"/>
        </w:rPr>
      </w:pPr>
      <w:r w:rsidRPr="00633D9C">
        <w:rPr>
          <w:rStyle w:val="fontstyle01"/>
          <w:rFonts w:asciiTheme="majorHAnsi" w:hAnsiTheme="majorHAnsi" w:cstheme="majorHAnsi"/>
          <w:sz w:val="24"/>
          <w:szCs w:val="24"/>
        </w:rPr>
        <w:t>Behandlung des Beckengef</w:t>
      </w:r>
      <w:r w:rsidR="00796B69">
        <w:rPr>
          <w:rStyle w:val="fontstyle01"/>
          <w:rFonts w:asciiTheme="majorHAnsi" w:hAnsiTheme="majorHAnsi" w:cstheme="majorHAnsi"/>
          <w:sz w:val="24"/>
          <w:szCs w:val="24"/>
        </w:rPr>
        <w:t>lechtes (Plexus Frankenhäuser):</w:t>
      </w:r>
    </w:p>
    <w:p w14:paraId="250DE12C" w14:textId="77777777" w:rsidR="0045683E" w:rsidRDefault="00633D9C" w:rsidP="00633D9C">
      <w:pPr>
        <w:spacing w:line="280" w:lineRule="exact"/>
        <w:ind w:left="-284"/>
        <w:rPr>
          <w:rStyle w:val="fontstyle01"/>
          <w:rFonts w:asciiTheme="majorHAnsi" w:hAnsiTheme="majorHAnsi" w:cstheme="majorHAnsi"/>
          <w:sz w:val="24"/>
          <w:szCs w:val="24"/>
        </w:rPr>
      </w:pPr>
      <w:r w:rsidRPr="00633D9C">
        <w:rPr>
          <w:rStyle w:val="fontstyle21"/>
          <w:rFonts w:asciiTheme="majorHAnsi" w:hAnsiTheme="majorHAnsi" w:cstheme="majorHAnsi"/>
        </w:rPr>
        <w:t>Neben harmlosen Blutungen</w:t>
      </w:r>
      <w:r w:rsidR="0045683E">
        <w:rPr>
          <w:rStyle w:val="fontstyle21"/>
          <w:rFonts w:asciiTheme="majorHAnsi" w:hAnsiTheme="majorHAnsi" w:cstheme="majorHAnsi"/>
        </w:rPr>
        <w:t xml:space="preserve"> </w:t>
      </w:r>
      <w:r w:rsidRPr="00633D9C">
        <w:rPr>
          <w:rStyle w:val="fontstyle21"/>
          <w:rFonts w:asciiTheme="majorHAnsi" w:hAnsiTheme="majorHAnsi" w:cstheme="majorHAnsi"/>
        </w:rPr>
        <w:t>können hier Infektionen durch Verschleppung von Darmkeimen ausgelöst werden (Antibiotika, gelegentlich chirurgische Behandlung nötig).</w:t>
      </w:r>
      <w:r w:rsidRPr="00633D9C">
        <w:rPr>
          <w:rFonts w:asciiTheme="majorHAnsi" w:hAnsiTheme="majorHAnsi" w:cstheme="majorHAnsi"/>
          <w:color w:val="000000"/>
        </w:rPr>
        <w:br/>
      </w:r>
    </w:p>
    <w:p w14:paraId="20841700" w14:textId="77777777" w:rsidR="0045683E" w:rsidRDefault="00633D9C" w:rsidP="00633D9C">
      <w:pPr>
        <w:spacing w:line="280" w:lineRule="exact"/>
        <w:ind w:left="-284"/>
        <w:rPr>
          <w:rStyle w:val="fontstyle01"/>
          <w:rFonts w:asciiTheme="majorHAnsi" w:hAnsiTheme="majorHAnsi" w:cstheme="majorHAnsi"/>
          <w:sz w:val="24"/>
          <w:szCs w:val="24"/>
        </w:rPr>
      </w:pPr>
      <w:r w:rsidRPr="00633D9C">
        <w:rPr>
          <w:rStyle w:val="fontstyle01"/>
          <w:rFonts w:asciiTheme="majorHAnsi" w:hAnsiTheme="majorHAnsi" w:cstheme="majorHAnsi"/>
          <w:sz w:val="24"/>
          <w:szCs w:val="24"/>
        </w:rPr>
        <w:t>Behandlung des „Hiatus sacralis</w:t>
      </w:r>
      <w:proofErr w:type="gramStart"/>
      <w:r w:rsidRPr="00633D9C">
        <w:rPr>
          <w:rStyle w:val="fontstyle01"/>
          <w:rFonts w:asciiTheme="majorHAnsi" w:hAnsiTheme="majorHAnsi" w:cstheme="majorHAnsi"/>
          <w:sz w:val="24"/>
          <w:szCs w:val="24"/>
        </w:rPr>
        <w:t>“(</w:t>
      </w:r>
      <w:proofErr w:type="gramEnd"/>
      <w:r w:rsidRPr="00633D9C">
        <w:rPr>
          <w:rStyle w:val="fontstyle01"/>
          <w:rFonts w:asciiTheme="majorHAnsi" w:hAnsiTheme="majorHAnsi" w:cstheme="majorHAnsi"/>
          <w:sz w:val="24"/>
          <w:szCs w:val="24"/>
        </w:rPr>
        <w:t xml:space="preserve">Rückenmarkskanal im Kreuzbeinbereich): </w:t>
      </w:r>
    </w:p>
    <w:p w14:paraId="06730F74" w14:textId="77777777" w:rsidR="0045683E" w:rsidRDefault="0045683E" w:rsidP="00633D9C">
      <w:pPr>
        <w:spacing w:line="280" w:lineRule="exact"/>
        <w:ind w:left="-284"/>
        <w:rPr>
          <w:rStyle w:val="fontstyle31"/>
          <w:rFonts w:asciiTheme="majorHAnsi" w:hAnsiTheme="majorHAnsi" w:cstheme="majorHAnsi"/>
        </w:rPr>
      </w:pPr>
      <w:r w:rsidRPr="0045683E">
        <w:rPr>
          <w:rStyle w:val="fontstyle01"/>
          <w:rFonts w:asciiTheme="majorHAnsi" w:hAnsiTheme="majorHAnsi" w:cstheme="majorHAnsi"/>
          <w:b w:val="0"/>
          <w:sz w:val="24"/>
          <w:szCs w:val="24"/>
        </w:rPr>
        <w:t>H</w:t>
      </w:r>
      <w:r w:rsidR="00633D9C" w:rsidRPr="00633D9C">
        <w:rPr>
          <w:rStyle w:val="fontstyle21"/>
          <w:rFonts w:asciiTheme="majorHAnsi" w:hAnsiTheme="majorHAnsi" w:cstheme="majorHAnsi"/>
        </w:rPr>
        <w:t>ier kann</w:t>
      </w:r>
      <w:r>
        <w:rPr>
          <w:rStyle w:val="fontstyle21"/>
          <w:rFonts w:asciiTheme="majorHAnsi" w:hAnsiTheme="majorHAnsi" w:cstheme="majorHAnsi"/>
        </w:rPr>
        <w:t xml:space="preserve"> </w:t>
      </w:r>
      <w:r w:rsidR="00633D9C" w:rsidRPr="00633D9C">
        <w:rPr>
          <w:rStyle w:val="fontstyle21"/>
          <w:rFonts w:asciiTheme="majorHAnsi" w:hAnsiTheme="majorHAnsi" w:cstheme="majorHAnsi"/>
        </w:rPr>
        <w:t>es zu kurzfristigem Taubheitsgefühl und Muskellähmungen kommen, die durchaus erwünscht</w:t>
      </w:r>
      <w:r>
        <w:rPr>
          <w:rStyle w:val="fontstyle21"/>
          <w:rFonts w:asciiTheme="majorHAnsi" w:hAnsiTheme="majorHAnsi" w:cstheme="majorHAnsi"/>
        </w:rPr>
        <w:t xml:space="preserve"> </w:t>
      </w:r>
      <w:r w:rsidR="00633D9C" w:rsidRPr="00633D9C">
        <w:rPr>
          <w:rStyle w:val="fontstyle21"/>
          <w:rFonts w:asciiTheme="majorHAnsi" w:hAnsiTheme="majorHAnsi" w:cstheme="majorHAnsi"/>
        </w:rPr>
        <w:t>sind und keinen Schaden verursachen.</w:t>
      </w:r>
      <w:r w:rsidR="00633D9C" w:rsidRPr="00633D9C">
        <w:rPr>
          <w:rFonts w:asciiTheme="majorHAnsi" w:hAnsiTheme="majorHAnsi" w:cstheme="majorHAnsi"/>
          <w:color w:val="000000"/>
        </w:rPr>
        <w:br/>
      </w:r>
      <w:r w:rsidR="00633D9C" w:rsidRPr="00633D9C">
        <w:rPr>
          <w:rStyle w:val="fontstyle21"/>
          <w:rFonts w:asciiTheme="majorHAnsi" w:hAnsiTheme="majorHAnsi" w:cstheme="majorHAnsi"/>
        </w:rPr>
        <w:t>Gelegentlich können Infektionen (s. Plexus Frankenhäuser) verursacht werden, aber auch</w:t>
      </w:r>
      <w:r w:rsidR="00633D9C" w:rsidRPr="00633D9C">
        <w:rPr>
          <w:rFonts w:asciiTheme="majorHAnsi" w:hAnsiTheme="majorHAnsi" w:cstheme="majorHAnsi"/>
          <w:color w:val="000000"/>
        </w:rPr>
        <w:br/>
      </w:r>
      <w:r w:rsidR="00633D9C" w:rsidRPr="00633D9C">
        <w:rPr>
          <w:rStyle w:val="fontstyle21"/>
          <w:rFonts w:asciiTheme="majorHAnsi" w:hAnsiTheme="majorHAnsi" w:cstheme="majorHAnsi"/>
        </w:rPr>
        <w:t>Kopfschmerz oder Blutungen können mitunter auftreten (ohne Dauerfolgen). Gelegentlich</w:t>
      </w:r>
      <w:r w:rsidR="00633D9C" w:rsidRPr="00633D9C">
        <w:rPr>
          <w:rFonts w:asciiTheme="majorHAnsi" w:hAnsiTheme="majorHAnsi" w:cstheme="majorHAnsi"/>
          <w:color w:val="000000"/>
        </w:rPr>
        <w:br/>
      </w:r>
      <w:r w:rsidR="00633D9C" w:rsidRPr="00633D9C">
        <w:rPr>
          <w:rStyle w:val="fontstyle21"/>
          <w:rFonts w:asciiTheme="majorHAnsi" w:hAnsiTheme="majorHAnsi" w:cstheme="majorHAnsi"/>
        </w:rPr>
        <w:t>kommt es auch hier zu unkontrolliertem Harnverlust.</w:t>
      </w:r>
      <w:r w:rsidR="00633D9C" w:rsidRPr="00633D9C">
        <w:rPr>
          <w:rFonts w:asciiTheme="majorHAnsi" w:hAnsiTheme="majorHAnsi" w:cstheme="majorHAnsi"/>
          <w:color w:val="000000"/>
        </w:rPr>
        <w:br/>
      </w:r>
      <w:r w:rsidR="00633D9C" w:rsidRPr="00633D9C">
        <w:rPr>
          <w:rStyle w:val="fontstyle21"/>
          <w:rFonts w:asciiTheme="majorHAnsi" w:hAnsiTheme="majorHAnsi" w:cstheme="majorHAnsi"/>
        </w:rPr>
        <w:t>Bitte beachten Sie, dass alle getroffenen medizinischen Maßnahmen sorgfältig abgewogen</w:t>
      </w:r>
      <w:r w:rsidR="00633D9C" w:rsidRPr="00633D9C">
        <w:rPr>
          <w:rFonts w:asciiTheme="majorHAnsi" w:hAnsiTheme="majorHAnsi" w:cstheme="majorHAnsi"/>
          <w:color w:val="000000"/>
        </w:rPr>
        <w:br/>
      </w:r>
      <w:r w:rsidR="00633D9C" w:rsidRPr="00633D9C">
        <w:rPr>
          <w:rStyle w:val="fontstyle21"/>
          <w:rFonts w:asciiTheme="majorHAnsi" w:hAnsiTheme="majorHAnsi" w:cstheme="majorHAnsi"/>
        </w:rPr>
        <w:t>sind, und ausschließlich zu Ihrem Nutzen und zur Verbesserung oder Heilung Ihres Leidens</w:t>
      </w:r>
      <w:r w:rsidR="00633D9C" w:rsidRPr="00633D9C">
        <w:rPr>
          <w:rFonts w:asciiTheme="majorHAnsi" w:hAnsiTheme="majorHAnsi" w:cstheme="majorHAnsi"/>
          <w:color w:val="000000"/>
        </w:rPr>
        <w:br/>
      </w:r>
      <w:r w:rsidR="00633D9C" w:rsidRPr="00633D9C">
        <w:rPr>
          <w:rStyle w:val="fontstyle21"/>
          <w:rFonts w:asciiTheme="majorHAnsi" w:hAnsiTheme="majorHAnsi" w:cstheme="majorHAnsi"/>
        </w:rPr>
        <w:t>getroffen werden. Helfen Sie durch Beachtung der hier enthaltenen Anweisungen mit, die</w:t>
      </w:r>
      <w:r w:rsidR="00633D9C" w:rsidRPr="00633D9C">
        <w:rPr>
          <w:rFonts w:asciiTheme="majorHAnsi" w:hAnsiTheme="majorHAnsi" w:cstheme="majorHAnsi"/>
          <w:color w:val="000000"/>
        </w:rPr>
        <w:br/>
      </w:r>
      <w:r w:rsidR="00633D9C" w:rsidRPr="00633D9C">
        <w:rPr>
          <w:rStyle w:val="fontstyle21"/>
          <w:rFonts w:asciiTheme="majorHAnsi" w:hAnsiTheme="majorHAnsi" w:cstheme="majorHAnsi"/>
        </w:rPr>
        <w:t>schonende und nebenwirkungsarme Behandlung mit größtmöglicher Sicherheit durchführen</w:t>
      </w:r>
      <w:r w:rsidR="00633D9C" w:rsidRPr="00633D9C">
        <w:rPr>
          <w:rFonts w:asciiTheme="majorHAnsi" w:hAnsiTheme="majorHAnsi" w:cstheme="majorHAnsi"/>
          <w:color w:val="000000"/>
        </w:rPr>
        <w:br/>
      </w:r>
      <w:r w:rsidR="00633D9C" w:rsidRPr="00633D9C">
        <w:rPr>
          <w:rStyle w:val="fontstyle21"/>
          <w:rFonts w:asciiTheme="majorHAnsi" w:hAnsiTheme="majorHAnsi" w:cstheme="majorHAnsi"/>
        </w:rPr>
        <w:t>zu können, und teilen Sie mir mit, wenn Ihnen Einzelheiten unklar sind.</w:t>
      </w:r>
      <w:r w:rsidR="00633D9C" w:rsidRPr="00633D9C">
        <w:rPr>
          <w:rFonts w:asciiTheme="majorHAnsi" w:hAnsiTheme="majorHAnsi" w:cstheme="majorHAnsi"/>
          <w:color w:val="000000"/>
        </w:rPr>
        <w:br/>
      </w:r>
    </w:p>
    <w:p w14:paraId="07248E51" w14:textId="77777777" w:rsidR="00BA7F7D" w:rsidRDefault="00633D9C" w:rsidP="00633D9C">
      <w:pPr>
        <w:spacing w:line="280" w:lineRule="exact"/>
        <w:ind w:left="-284"/>
        <w:rPr>
          <w:rStyle w:val="fontstyle21"/>
          <w:rFonts w:asciiTheme="majorHAnsi" w:hAnsiTheme="majorHAnsi" w:cstheme="majorHAnsi"/>
        </w:rPr>
      </w:pPr>
      <w:r w:rsidRPr="00633D9C">
        <w:rPr>
          <w:rStyle w:val="fontstyle31"/>
          <w:rFonts w:asciiTheme="majorHAnsi" w:hAnsiTheme="majorHAnsi" w:cstheme="majorHAnsi"/>
        </w:rPr>
        <w:t>Bitte beachten Sie die Einhaltung der empfohlenen Nachbeobachtungszeit von …... Stunden.</w:t>
      </w:r>
      <w:r w:rsidRPr="00633D9C">
        <w:rPr>
          <w:rFonts w:asciiTheme="majorHAnsi" w:hAnsiTheme="majorHAnsi" w:cstheme="majorHAnsi"/>
          <w:b/>
          <w:bCs/>
          <w:i/>
          <w:iCs/>
          <w:color w:val="000000"/>
        </w:rPr>
        <w:br/>
      </w:r>
      <w:r w:rsidRPr="00633D9C">
        <w:rPr>
          <w:rStyle w:val="fontstyle31"/>
          <w:rFonts w:asciiTheme="majorHAnsi" w:hAnsiTheme="majorHAnsi" w:cstheme="majorHAnsi"/>
        </w:rPr>
        <w:t>Bitte beachten Sie das Verbot des Autofahrens, der Verkehrsteilnahme oder des Bedienens</w:t>
      </w:r>
      <w:r w:rsidRPr="00633D9C">
        <w:rPr>
          <w:rFonts w:asciiTheme="majorHAnsi" w:hAnsiTheme="majorHAnsi" w:cstheme="majorHAnsi"/>
          <w:b/>
          <w:bCs/>
          <w:i/>
          <w:iCs/>
          <w:color w:val="000000"/>
        </w:rPr>
        <w:br/>
      </w:r>
      <w:r w:rsidRPr="00633D9C">
        <w:rPr>
          <w:rStyle w:val="fontstyle31"/>
          <w:rFonts w:asciiTheme="majorHAnsi" w:hAnsiTheme="majorHAnsi" w:cstheme="majorHAnsi"/>
        </w:rPr>
        <w:t>gefährlicher Geräte für</w:t>
      </w:r>
      <w:proofErr w:type="gramStart"/>
      <w:r w:rsidRPr="00633D9C">
        <w:rPr>
          <w:rStyle w:val="fontstyle31"/>
          <w:rFonts w:asciiTheme="majorHAnsi" w:hAnsiTheme="majorHAnsi" w:cstheme="majorHAnsi"/>
        </w:rPr>
        <w:t xml:space="preserve"> ….</w:t>
      </w:r>
      <w:proofErr w:type="gramEnd"/>
      <w:r w:rsidRPr="00633D9C">
        <w:rPr>
          <w:rStyle w:val="fontstyle31"/>
          <w:rFonts w:asciiTheme="majorHAnsi" w:hAnsiTheme="majorHAnsi" w:cstheme="majorHAnsi"/>
        </w:rPr>
        <w:t>. Stunden!</w:t>
      </w:r>
      <w:r w:rsidRPr="00633D9C">
        <w:rPr>
          <w:rFonts w:asciiTheme="majorHAnsi" w:hAnsiTheme="majorHAnsi" w:cstheme="majorHAnsi"/>
          <w:b/>
          <w:bCs/>
          <w:i/>
          <w:iCs/>
          <w:color w:val="000000"/>
        </w:rPr>
        <w:br/>
      </w:r>
    </w:p>
    <w:p w14:paraId="20745D3E" w14:textId="77777777" w:rsidR="00476FE0" w:rsidRDefault="00633D9C" w:rsidP="00633D9C">
      <w:pPr>
        <w:spacing w:line="280" w:lineRule="exact"/>
        <w:ind w:left="-284"/>
        <w:rPr>
          <w:rStyle w:val="fontstyle21"/>
          <w:rFonts w:asciiTheme="majorHAnsi" w:hAnsiTheme="majorHAnsi" w:cstheme="majorHAnsi"/>
        </w:rPr>
      </w:pPr>
      <w:r w:rsidRPr="00633D9C">
        <w:rPr>
          <w:rStyle w:val="fontstyle21"/>
          <w:rFonts w:asciiTheme="majorHAnsi" w:hAnsiTheme="majorHAnsi" w:cstheme="majorHAnsi"/>
        </w:rPr>
        <w:t>Hiermit bestätige ich den Erhalt der erforderlichen Aufklärungsinformationen und erkläre</w:t>
      </w:r>
      <w:r w:rsidRPr="00633D9C">
        <w:rPr>
          <w:rFonts w:asciiTheme="majorHAnsi" w:hAnsiTheme="majorHAnsi" w:cstheme="majorHAnsi"/>
          <w:color w:val="000000"/>
        </w:rPr>
        <w:br/>
      </w:r>
      <w:r w:rsidRPr="00633D9C">
        <w:rPr>
          <w:rStyle w:val="fontstyle21"/>
          <w:rFonts w:asciiTheme="majorHAnsi" w:hAnsiTheme="majorHAnsi" w:cstheme="majorHAnsi"/>
        </w:rPr>
        <w:t>hiermit, dass ich den Inhalt verstanden habe und in die geplante Therapie einwillige!</w:t>
      </w:r>
      <w:r w:rsidRPr="00633D9C">
        <w:rPr>
          <w:rFonts w:asciiTheme="majorHAnsi" w:hAnsiTheme="majorHAnsi" w:cstheme="majorHAnsi"/>
          <w:color w:val="000000"/>
        </w:rPr>
        <w:br/>
      </w:r>
    </w:p>
    <w:p w14:paraId="2B29E69F" w14:textId="77777777" w:rsidR="00476FE0" w:rsidRDefault="00476FE0" w:rsidP="00633D9C">
      <w:pPr>
        <w:spacing w:line="280" w:lineRule="exact"/>
        <w:ind w:left="-284"/>
        <w:rPr>
          <w:rStyle w:val="fontstyle21"/>
          <w:rFonts w:asciiTheme="majorHAnsi" w:hAnsiTheme="majorHAnsi" w:cstheme="majorHAnsi"/>
        </w:rPr>
      </w:pPr>
    </w:p>
    <w:p w14:paraId="0181261A" w14:textId="77777777" w:rsidR="00476FE0" w:rsidRDefault="00476FE0" w:rsidP="00633D9C">
      <w:pPr>
        <w:spacing w:line="280" w:lineRule="exact"/>
        <w:ind w:left="-284"/>
        <w:rPr>
          <w:rStyle w:val="fontstyle21"/>
          <w:rFonts w:asciiTheme="majorHAnsi" w:hAnsiTheme="majorHAnsi" w:cstheme="majorHAnsi"/>
        </w:rPr>
      </w:pPr>
    </w:p>
    <w:p w14:paraId="529F59BC" w14:textId="77777777" w:rsidR="00476FE0" w:rsidRDefault="00476FE0" w:rsidP="00633D9C">
      <w:pPr>
        <w:spacing w:line="280" w:lineRule="exact"/>
        <w:ind w:left="-284"/>
        <w:rPr>
          <w:rStyle w:val="fontstyle21"/>
          <w:rFonts w:asciiTheme="majorHAnsi" w:hAnsiTheme="majorHAnsi" w:cstheme="majorHAnsi"/>
        </w:rPr>
      </w:pPr>
    </w:p>
    <w:p w14:paraId="4642542B" w14:textId="77777777" w:rsidR="00476FE0" w:rsidRDefault="00476FE0" w:rsidP="00633D9C">
      <w:pPr>
        <w:spacing w:line="280" w:lineRule="exact"/>
        <w:ind w:left="-284"/>
        <w:rPr>
          <w:rStyle w:val="fontstyle21"/>
          <w:rFonts w:asciiTheme="majorHAnsi" w:hAnsiTheme="majorHAnsi" w:cstheme="majorHAnsi"/>
        </w:rPr>
      </w:pPr>
    </w:p>
    <w:p w14:paraId="79A3D6E0" w14:textId="77777777" w:rsidR="00476FE0" w:rsidRDefault="00476FE0" w:rsidP="00633D9C">
      <w:pPr>
        <w:spacing w:line="280" w:lineRule="exact"/>
        <w:ind w:left="-284"/>
        <w:rPr>
          <w:rStyle w:val="fontstyle21"/>
          <w:rFonts w:asciiTheme="majorHAnsi" w:hAnsiTheme="majorHAnsi" w:cstheme="majorHAnsi"/>
        </w:rPr>
      </w:pPr>
    </w:p>
    <w:p w14:paraId="1D7746BD" w14:textId="77777777" w:rsidR="003F058D" w:rsidRPr="00633D9C" w:rsidRDefault="00476FE0" w:rsidP="00633D9C">
      <w:pPr>
        <w:spacing w:line="280" w:lineRule="exact"/>
        <w:ind w:left="-284"/>
        <w:rPr>
          <w:rFonts w:asciiTheme="majorHAnsi" w:hAnsiTheme="majorHAnsi" w:cstheme="majorHAnsi"/>
        </w:rPr>
      </w:pPr>
      <w:r>
        <w:rPr>
          <w:rStyle w:val="fontstyle21"/>
          <w:rFonts w:asciiTheme="majorHAnsi" w:hAnsiTheme="majorHAnsi" w:cstheme="majorHAnsi"/>
        </w:rPr>
        <w:t xml:space="preserve">Ort, </w:t>
      </w:r>
      <w:r w:rsidR="00633D9C" w:rsidRPr="00633D9C">
        <w:rPr>
          <w:rStyle w:val="fontstyle21"/>
          <w:rFonts w:asciiTheme="majorHAnsi" w:hAnsiTheme="majorHAnsi" w:cstheme="majorHAnsi"/>
        </w:rPr>
        <w:t>Datum</w:t>
      </w:r>
      <w:r>
        <w:rPr>
          <w:rStyle w:val="fontstyle21"/>
          <w:rFonts w:asciiTheme="majorHAnsi" w:hAnsiTheme="majorHAnsi" w:cstheme="majorHAnsi"/>
        </w:rPr>
        <w:t xml:space="preserve">                             </w:t>
      </w:r>
      <w:r w:rsidR="0045683E">
        <w:rPr>
          <w:rStyle w:val="fontstyle21"/>
          <w:rFonts w:asciiTheme="majorHAnsi" w:hAnsiTheme="majorHAnsi" w:cstheme="majorHAnsi"/>
        </w:rPr>
        <w:t xml:space="preserve">              </w:t>
      </w:r>
      <w:r>
        <w:rPr>
          <w:rStyle w:val="fontstyle21"/>
          <w:rFonts w:asciiTheme="majorHAnsi" w:hAnsiTheme="majorHAnsi" w:cstheme="majorHAnsi"/>
        </w:rPr>
        <w:t xml:space="preserve">                        </w:t>
      </w:r>
      <w:r w:rsidR="00633D9C" w:rsidRPr="00633D9C">
        <w:rPr>
          <w:rStyle w:val="fontstyle21"/>
          <w:rFonts w:asciiTheme="majorHAnsi" w:hAnsiTheme="majorHAnsi" w:cstheme="majorHAnsi"/>
        </w:rPr>
        <w:t>Unterschrift des Patienten</w:t>
      </w:r>
    </w:p>
    <w:sectPr w:rsidR="003F058D" w:rsidRPr="00633D9C" w:rsidSect="003F058D">
      <w:headerReference w:type="even" r:id="rId7"/>
      <w:headerReference w:type="default" r:id="rId8"/>
      <w:footerReference w:type="even" r:id="rId9"/>
      <w:footerReference w:type="default" r:id="rId10"/>
      <w:headerReference w:type="first" r:id="rId11"/>
      <w:footerReference w:type="first" r:id="rId12"/>
      <w:pgSz w:w="11900" w:h="16840"/>
      <w:pgMar w:top="1816" w:right="1134" w:bottom="1134" w:left="1418" w:header="0"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C047" w14:textId="77777777" w:rsidR="0097555C" w:rsidRDefault="0097555C" w:rsidP="001F57CA">
      <w:r>
        <w:separator/>
      </w:r>
    </w:p>
  </w:endnote>
  <w:endnote w:type="continuationSeparator" w:id="0">
    <w:p w14:paraId="097E045F" w14:textId="77777777" w:rsidR="0097555C" w:rsidRDefault="0097555C" w:rsidP="001F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8421" w14:textId="77777777" w:rsidR="00B02610" w:rsidRDefault="00B02610" w:rsidP="00D210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6F18B28" w14:textId="77777777" w:rsidR="00B02610" w:rsidRDefault="00B02610" w:rsidP="00D2100E">
    <w:pPr>
      <w:pStyle w:val="Fuzeile"/>
      <w:framePr w:wrap="around"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7B74349A" w14:textId="77777777" w:rsidR="00B02610" w:rsidRDefault="00B02610" w:rsidP="00D2100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8A1E" w14:textId="5B33864F" w:rsidR="00B02610" w:rsidRDefault="00B05020" w:rsidP="00B05020">
    <w:pPr>
      <w:pStyle w:val="Fuzeile"/>
      <w:ind w:left="-1418" w:right="360"/>
    </w:pPr>
    <w:r>
      <w:rPr>
        <w:noProof/>
        <w:lang w:val="de-AT" w:eastAsia="de-AT"/>
      </w:rPr>
      <w:drawing>
        <wp:inline distT="0" distB="0" distL="0" distR="0" wp14:anchorId="43535B53" wp14:editId="785757B5">
          <wp:extent cx="7533005" cy="733677"/>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NR_Briefbogen-fuss2018_vers1.jpg"/>
                  <pic:cNvPicPr/>
                </pic:nvPicPr>
                <pic:blipFill>
                  <a:blip r:embed="rId1"/>
                  <a:stretch>
                    <a:fillRect/>
                  </a:stretch>
                </pic:blipFill>
                <pic:spPr>
                  <a:xfrm>
                    <a:off x="0" y="0"/>
                    <a:ext cx="7610561" cy="74123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C2B1" w14:textId="77777777" w:rsidR="00B02610" w:rsidRDefault="00C61502" w:rsidP="003F058D">
    <w:pPr>
      <w:pStyle w:val="Fuzeile"/>
      <w:ind w:left="-1418"/>
    </w:pPr>
    <w:r>
      <w:rPr>
        <w:noProof/>
        <w:lang w:val="de-AT" w:eastAsia="de-AT"/>
      </w:rPr>
      <w:drawing>
        <wp:inline distT="0" distB="0" distL="0" distR="0" wp14:anchorId="0FB61C40" wp14:editId="58668D21">
          <wp:extent cx="7556500" cy="736411"/>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NR_Briefbogen-fuss2018_vers1.jpg"/>
                  <pic:cNvPicPr/>
                </pic:nvPicPr>
                <pic:blipFill>
                  <a:blip r:embed="rId1"/>
                  <a:stretch>
                    <a:fillRect/>
                  </a:stretch>
                </pic:blipFill>
                <pic:spPr>
                  <a:xfrm>
                    <a:off x="0" y="0"/>
                    <a:ext cx="7687903" cy="7492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9236" w14:textId="77777777" w:rsidR="0097555C" w:rsidRDefault="0097555C" w:rsidP="001F57CA">
      <w:r>
        <w:separator/>
      </w:r>
    </w:p>
  </w:footnote>
  <w:footnote w:type="continuationSeparator" w:id="0">
    <w:p w14:paraId="52B0BE1C" w14:textId="77777777" w:rsidR="0097555C" w:rsidRDefault="0097555C" w:rsidP="001F5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D01A" w14:textId="77777777" w:rsidR="00F63C44" w:rsidRDefault="00F63C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F89F" w14:textId="3942B48D" w:rsidR="00B02610" w:rsidRDefault="00B05020" w:rsidP="00B05020">
    <w:pPr>
      <w:pStyle w:val="Kopfzeile"/>
      <w:ind w:left="-1418"/>
    </w:pPr>
    <w:r>
      <w:rPr>
        <w:noProof/>
        <w:lang w:val="de-AT" w:eastAsia="de-AT"/>
      </w:rPr>
      <w:drawing>
        <wp:inline distT="0" distB="0" distL="0" distR="0" wp14:anchorId="648043C2" wp14:editId="6A6E7503">
          <wp:extent cx="7533222" cy="10001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NR_Briefbogen-kopf2018_vers1.jpg"/>
                  <pic:cNvPicPr/>
                </pic:nvPicPr>
                <pic:blipFill>
                  <a:blip r:embed="rId1"/>
                  <a:stretch>
                    <a:fillRect/>
                  </a:stretch>
                </pic:blipFill>
                <pic:spPr>
                  <a:xfrm>
                    <a:off x="0" y="0"/>
                    <a:ext cx="7553909" cy="10028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7C5" w14:textId="77777777" w:rsidR="00B02610" w:rsidRDefault="00C61502" w:rsidP="003F058D">
    <w:pPr>
      <w:pStyle w:val="Kopfzeile"/>
      <w:ind w:left="-1418"/>
    </w:pPr>
    <w:r>
      <w:rPr>
        <w:noProof/>
        <w:lang w:val="de-AT" w:eastAsia="de-AT"/>
      </w:rPr>
      <w:drawing>
        <wp:inline distT="0" distB="0" distL="0" distR="0" wp14:anchorId="74FB3795" wp14:editId="64905267">
          <wp:extent cx="7557493" cy="1003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NR_Briefbogen-kopf2018_vers1.jpg"/>
                  <pic:cNvPicPr/>
                </pic:nvPicPr>
                <pic:blipFill>
                  <a:blip r:embed="rId1"/>
                  <a:stretch>
                    <a:fillRect/>
                  </a:stretch>
                </pic:blipFill>
                <pic:spPr>
                  <a:xfrm>
                    <a:off x="0" y="0"/>
                    <a:ext cx="7575190" cy="10056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CDE"/>
    <w:rsid w:val="00085DEE"/>
    <w:rsid w:val="00196D79"/>
    <w:rsid w:val="001F2CDE"/>
    <w:rsid w:val="001F57CA"/>
    <w:rsid w:val="001F5E62"/>
    <w:rsid w:val="002B3F4E"/>
    <w:rsid w:val="00332173"/>
    <w:rsid w:val="00382EC0"/>
    <w:rsid w:val="003E4B97"/>
    <w:rsid w:val="003F058D"/>
    <w:rsid w:val="0045683E"/>
    <w:rsid w:val="00476FE0"/>
    <w:rsid w:val="004A11BA"/>
    <w:rsid w:val="004B20A5"/>
    <w:rsid w:val="00506795"/>
    <w:rsid w:val="00633D9C"/>
    <w:rsid w:val="006556B8"/>
    <w:rsid w:val="0075616B"/>
    <w:rsid w:val="00796B69"/>
    <w:rsid w:val="007E28EC"/>
    <w:rsid w:val="007E3ABA"/>
    <w:rsid w:val="008004BD"/>
    <w:rsid w:val="00942399"/>
    <w:rsid w:val="00943865"/>
    <w:rsid w:val="0097555C"/>
    <w:rsid w:val="00A965A5"/>
    <w:rsid w:val="00B02610"/>
    <w:rsid w:val="00B05020"/>
    <w:rsid w:val="00BA7F7D"/>
    <w:rsid w:val="00C61502"/>
    <w:rsid w:val="00D2100E"/>
    <w:rsid w:val="00D46BB1"/>
    <w:rsid w:val="00DE586A"/>
    <w:rsid w:val="00EE12AB"/>
    <w:rsid w:val="00F13D65"/>
    <w:rsid w:val="00F63C44"/>
    <w:rsid w:val="00FC67C0"/>
    <w:rsid w:val="00FD38D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F2C438"/>
  <w14:defaultImageDpi w14:val="300"/>
  <w15:docId w15:val="{41295F08-A689-4A1B-BA16-74AFBB2C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00E"/>
    <w:rPr>
      <w:rFonts w:ascii="Arial" w:hAnsi="Arial" w:cs="Times New Roman"/>
      <w:sz w:val="22"/>
      <w:szCs w:val="22"/>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7CA"/>
    <w:pPr>
      <w:tabs>
        <w:tab w:val="center" w:pos="4536"/>
        <w:tab w:val="right" w:pos="9072"/>
      </w:tabs>
    </w:pPr>
  </w:style>
  <w:style w:type="character" w:customStyle="1" w:styleId="KopfzeileZchn">
    <w:name w:val="Kopfzeile Zchn"/>
    <w:basedOn w:val="Absatz-Standardschriftart"/>
    <w:link w:val="Kopfzeile"/>
    <w:uiPriority w:val="99"/>
    <w:rsid w:val="001F57CA"/>
  </w:style>
  <w:style w:type="paragraph" w:styleId="Fuzeile">
    <w:name w:val="footer"/>
    <w:basedOn w:val="Standard"/>
    <w:link w:val="FuzeileZchn"/>
    <w:uiPriority w:val="99"/>
    <w:unhideWhenUsed/>
    <w:rsid w:val="001F57CA"/>
    <w:pPr>
      <w:tabs>
        <w:tab w:val="center" w:pos="4536"/>
        <w:tab w:val="right" w:pos="9072"/>
      </w:tabs>
    </w:pPr>
  </w:style>
  <w:style w:type="character" w:customStyle="1" w:styleId="FuzeileZchn">
    <w:name w:val="Fußzeile Zchn"/>
    <w:basedOn w:val="Absatz-Standardschriftart"/>
    <w:link w:val="Fuzeile"/>
    <w:uiPriority w:val="99"/>
    <w:rsid w:val="001F57CA"/>
  </w:style>
  <w:style w:type="paragraph" w:styleId="Sprechblasentext">
    <w:name w:val="Balloon Text"/>
    <w:basedOn w:val="Standard"/>
    <w:link w:val="SprechblasentextZchn"/>
    <w:uiPriority w:val="99"/>
    <w:semiHidden/>
    <w:unhideWhenUsed/>
    <w:rsid w:val="001F57C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F57CA"/>
    <w:rPr>
      <w:rFonts w:ascii="Lucida Grande" w:hAnsi="Lucida Grande" w:cs="Lucida Grande"/>
      <w:sz w:val="18"/>
      <w:szCs w:val="18"/>
    </w:rPr>
  </w:style>
  <w:style w:type="character" w:styleId="Seitenzahl">
    <w:name w:val="page number"/>
    <w:basedOn w:val="Absatz-Standardschriftart"/>
    <w:uiPriority w:val="99"/>
    <w:semiHidden/>
    <w:unhideWhenUsed/>
    <w:rsid w:val="002B3F4E"/>
  </w:style>
  <w:style w:type="character" w:customStyle="1" w:styleId="fontstyle01">
    <w:name w:val="fontstyle01"/>
    <w:basedOn w:val="Absatz-Standardschriftart"/>
    <w:rsid w:val="00633D9C"/>
    <w:rPr>
      <w:rFonts w:ascii="Bold" w:hAnsi="Bold" w:hint="default"/>
      <w:b/>
      <w:bCs/>
      <w:i w:val="0"/>
      <w:iCs w:val="0"/>
      <w:color w:val="000000"/>
      <w:sz w:val="32"/>
      <w:szCs w:val="32"/>
    </w:rPr>
  </w:style>
  <w:style w:type="character" w:customStyle="1" w:styleId="fontstyle21">
    <w:name w:val="fontstyle21"/>
    <w:basedOn w:val="Absatz-Standardschriftart"/>
    <w:rsid w:val="00633D9C"/>
    <w:rPr>
      <w:rFonts w:ascii="TimesNewRoman" w:hAnsi="TimesNewRoman" w:hint="default"/>
      <w:b w:val="0"/>
      <w:bCs w:val="0"/>
      <w:i w:val="0"/>
      <w:iCs w:val="0"/>
      <w:color w:val="000000"/>
      <w:sz w:val="24"/>
      <w:szCs w:val="24"/>
    </w:rPr>
  </w:style>
  <w:style w:type="character" w:customStyle="1" w:styleId="fontstyle31">
    <w:name w:val="fontstyle31"/>
    <w:basedOn w:val="Absatz-Standardschriftart"/>
    <w:rsid w:val="00633D9C"/>
    <w:rPr>
      <w:rFonts w:ascii="TimesNewRoman" w:hAnsi="TimesNewRoman" w:hint="default"/>
      <w:b/>
      <w:bCs/>
      <w:i/>
      <w:iCs/>
      <w:color w:val="000000"/>
      <w:sz w:val="24"/>
      <w:szCs w:val="24"/>
    </w:rPr>
  </w:style>
  <w:style w:type="character" w:customStyle="1" w:styleId="fontstyle41">
    <w:name w:val="fontstyle41"/>
    <w:basedOn w:val="Absatz-Standardschriftart"/>
    <w:rsid w:val="00633D9C"/>
    <w:rPr>
      <w:rFonts w:ascii="TimesNewRoman" w:hAnsi="TimesNew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Ortner\AppData\Local\Microsoft\Windows\INetCache\Content.Outlook\5UZ06TM3\OENR_Briefvorlage_Neu_2016.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A7B5-2B49-4C53-B724-905E037E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OENR_Briefvorlage_Neu_2016.dotx</Template>
  <TotalTime>0</TotalTime>
  <Pages>3</Pages>
  <Words>1221</Words>
  <Characters>7696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jp designplus+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Ortner</dc:creator>
  <cp:keywords/>
  <dc:description/>
  <cp:lastModifiedBy>Dr. Wolfgang Ortner</cp:lastModifiedBy>
  <cp:revision>2</cp:revision>
  <cp:lastPrinted>2018-05-02T18:34:00Z</cp:lastPrinted>
  <dcterms:created xsi:type="dcterms:W3CDTF">2022-05-27T06:05:00Z</dcterms:created>
  <dcterms:modified xsi:type="dcterms:W3CDTF">2022-05-27T06:05:00Z</dcterms:modified>
</cp:coreProperties>
</file>